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9A6" w:rsidRPr="00DA49B3" w:rsidRDefault="00DA49B3" w:rsidP="00DA49B3">
      <w:pPr>
        <w:jc w:val="center"/>
        <w:rPr>
          <w:b/>
        </w:rPr>
      </w:pPr>
      <w:r w:rsidRPr="00DA49B3">
        <w:rPr>
          <w:b/>
        </w:rPr>
        <w:t>Principles Use</w:t>
      </w:r>
      <w:r w:rsidR="00D32B99">
        <w:rPr>
          <w:b/>
        </w:rPr>
        <w:t>d</w:t>
      </w:r>
      <w:bookmarkStart w:id="0" w:name="_GoBack"/>
      <w:bookmarkEnd w:id="0"/>
      <w:r w:rsidRPr="00DA49B3">
        <w:rPr>
          <w:b/>
        </w:rPr>
        <w:t xml:space="preserve"> in Mapping Service Team Quality Metrics Report 20140428</w:t>
      </w:r>
    </w:p>
    <w:p w:rsidR="00DA49B3" w:rsidRDefault="00DA49B3"/>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6"/>
        <w:gridCol w:w="8668"/>
      </w:tblGrid>
      <w:tr w:rsidR="00DA49B3" w:rsidTr="00DA49B3">
        <w:tc>
          <w:tcPr>
            <w:tcW w:w="1526" w:type="dxa"/>
          </w:tcPr>
          <w:p w:rsidR="00DA49B3" w:rsidRDefault="00DA49B3" w:rsidP="00DA49B3">
            <w:r>
              <w:rPr>
                <w:b/>
              </w:rPr>
              <w:t>Principle Number</w:t>
            </w:r>
          </w:p>
        </w:tc>
        <w:tc>
          <w:tcPr>
            <w:tcW w:w="8668" w:type="dxa"/>
          </w:tcPr>
          <w:p w:rsidR="00DA49B3" w:rsidRDefault="00DA49B3" w:rsidP="00DA49B3">
            <w:r>
              <w:rPr>
                <w:b/>
                <w:color w:val="BFBFBF"/>
              </w:rPr>
              <w:t>02 - RETIRED</w:t>
            </w:r>
          </w:p>
        </w:tc>
      </w:tr>
      <w:tr w:rsidR="00DA49B3" w:rsidTr="00DA49B3">
        <w:tc>
          <w:tcPr>
            <w:tcW w:w="1526" w:type="dxa"/>
          </w:tcPr>
          <w:p w:rsidR="00DA49B3" w:rsidRDefault="00DA49B3" w:rsidP="00DA49B3">
            <w:r>
              <w:rPr>
                <w:b/>
              </w:rPr>
              <w:t>Title</w:t>
            </w:r>
          </w:p>
        </w:tc>
        <w:tc>
          <w:tcPr>
            <w:tcW w:w="8668" w:type="dxa"/>
          </w:tcPr>
          <w:p w:rsidR="00DA49B3" w:rsidRDefault="00DA49B3" w:rsidP="00DA49B3">
            <w:r>
              <w:rPr>
                <w:b/>
                <w:color w:val="BFBFBF"/>
              </w:rPr>
              <w:t>Mapping of Low Level Concepts</w:t>
            </w:r>
          </w:p>
        </w:tc>
      </w:tr>
      <w:tr w:rsidR="00DA49B3" w:rsidTr="00DA49B3">
        <w:tc>
          <w:tcPr>
            <w:tcW w:w="1526" w:type="dxa"/>
          </w:tcPr>
          <w:p w:rsidR="00DA49B3" w:rsidRDefault="00DA49B3" w:rsidP="00DA49B3">
            <w:r>
              <w:rPr>
                <w:b/>
              </w:rPr>
              <w:t>Date of Origination</w:t>
            </w:r>
          </w:p>
        </w:tc>
        <w:tc>
          <w:tcPr>
            <w:tcW w:w="8668" w:type="dxa"/>
          </w:tcPr>
          <w:p w:rsidR="00DA49B3" w:rsidRDefault="00DA49B3" w:rsidP="00DA49B3">
            <w:r>
              <w:t>23 January 2013</w:t>
            </w:r>
          </w:p>
        </w:tc>
      </w:tr>
      <w:tr w:rsidR="00DA49B3" w:rsidTr="00DA49B3">
        <w:tc>
          <w:tcPr>
            <w:tcW w:w="1526" w:type="dxa"/>
          </w:tcPr>
          <w:p w:rsidR="00DA49B3" w:rsidRDefault="00DA49B3" w:rsidP="00DA49B3">
            <w:r>
              <w:rPr>
                <w:b/>
              </w:rPr>
              <w:t>Date of Revision</w:t>
            </w:r>
          </w:p>
        </w:tc>
        <w:tc>
          <w:tcPr>
            <w:tcW w:w="8668" w:type="dxa"/>
          </w:tcPr>
          <w:p w:rsidR="00DA49B3" w:rsidRDefault="00DA49B3" w:rsidP="00DA49B3">
            <w:r>
              <w:t>12 February 2014</w:t>
            </w:r>
          </w:p>
        </w:tc>
      </w:tr>
      <w:tr w:rsidR="00DA49B3" w:rsidTr="00DA49B3">
        <w:tc>
          <w:tcPr>
            <w:tcW w:w="1526" w:type="dxa"/>
          </w:tcPr>
          <w:p w:rsidR="00DA49B3" w:rsidRDefault="00DA49B3" w:rsidP="00DA49B3">
            <w:r>
              <w:rPr>
                <w:b/>
              </w:rPr>
              <w:t>Principle</w:t>
            </w:r>
          </w:p>
        </w:tc>
        <w:tc>
          <w:tcPr>
            <w:tcW w:w="8668" w:type="dxa"/>
          </w:tcPr>
          <w:p w:rsidR="00DA49B3" w:rsidRDefault="00DA49B3" w:rsidP="00DA49B3">
            <w:pPr>
              <w:jc w:val="both"/>
            </w:pPr>
            <w:r>
              <w:t>Where a source concept has 10 or fewer descendants the mapping specialist will evaluate and map each descendant to a relevant target code or metadata ensuring assignment of map advice where appropriate.</w:t>
            </w:r>
          </w:p>
        </w:tc>
      </w:tr>
      <w:tr w:rsidR="00DA49B3" w:rsidTr="00DA49B3">
        <w:tc>
          <w:tcPr>
            <w:tcW w:w="1526" w:type="dxa"/>
          </w:tcPr>
          <w:p w:rsidR="00DA49B3" w:rsidRDefault="00DA49B3" w:rsidP="00DA49B3">
            <w:r>
              <w:t>Examples</w:t>
            </w:r>
          </w:p>
        </w:tc>
        <w:tc>
          <w:tcPr>
            <w:tcW w:w="8668" w:type="dxa"/>
          </w:tcPr>
          <w:p w:rsidR="00DA49B3" w:rsidRDefault="00DA49B3" w:rsidP="00DA49B3">
            <w:r>
              <w:t>254570009 |Carcinoma of duodenum (disorder)|</w:t>
            </w:r>
          </w:p>
          <w:p w:rsidR="00DA49B3" w:rsidRDefault="00DA49B3" w:rsidP="00DA49B3"/>
          <w:p w:rsidR="00DA49B3" w:rsidRDefault="00DA49B3" w:rsidP="00DA49B3">
            <w:r>
              <w:t>In this first example the source concept has only one descendant.</w:t>
            </w:r>
          </w:p>
          <w:p w:rsidR="00DA49B3" w:rsidRDefault="00DA49B3" w:rsidP="00DA49B3"/>
          <w:p w:rsidR="00DA49B3" w:rsidRDefault="00DA49B3" w:rsidP="00DA49B3">
            <w:r>
              <w:rPr>
                <w:noProof/>
              </w:rPr>
              <w:drawing>
                <wp:inline distT="0" distB="0" distL="0" distR="0" wp14:anchorId="5FA4285F" wp14:editId="37AD9F7A">
                  <wp:extent cx="3714750" cy="1638300"/>
                  <wp:effectExtent l="0" t="0" r="0" b="0"/>
                  <wp:docPr id="2" name="image00.png"/>
                  <wp:cNvGraphicFramePr/>
                  <a:graphic xmlns:a="http://schemas.openxmlformats.org/drawingml/2006/main">
                    <a:graphicData uri="http://schemas.openxmlformats.org/drawingml/2006/picture">
                      <pic:pic xmlns:pic="http://schemas.openxmlformats.org/drawingml/2006/picture">
                        <pic:nvPicPr>
                          <pic:cNvPr id="0" name="image00.png"/>
                          <pic:cNvPicPr preferRelativeResize="0"/>
                        </pic:nvPicPr>
                        <pic:blipFill>
                          <a:blip r:embed="rId6"/>
                          <a:srcRect/>
                          <a:stretch>
                            <a:fillRect/>
                          </a:stretch>
                        </pic:blipFill>
                        <pic:spPr>
                          <a:xfrm>
                            <a:off x="0" y="0"/>
                            <a:ext cx="3714750" cy="1638300"/>
                          </a:xfrm>
                          <a:prstGeom prst="rect">
                            <a:avLst/>
                          </a:prstGeom>
                          <a:ln/>
                        </pic:spPr>
                      </pic:pic>
                    </a:graphicData>
                  </a:graphic>
                </wp:inline>
              </w:drawing>
            </w:r>
          </w:p>
          <w:p w:rsidR="00DA49B3" w:rsidRDefault="00DA49B3" w:rsidP="00DA49B3"/>
          <w:p w:rsidR="00DA49B3" w:rsidRDefault="00DA49B3" w:rsidP="00DA49B3"/>
          <w:p w:rsidR="00DA49B3" w:rsidRDefault="00DA49B3" w:rsidP="00DA49B3"/>
          <w:p w:rsidR="00DA49B3" w:rsidRDefault="00DA49B3" w:rsidP="00DA49B3"/>
          <w:p w:rsidR="00DA49B3" w:rsidRDefault="00DA49B3" w:rsidP="00DA49B3"/>
          <w:p w:rsidR="00DA49B3" w:rsidRDefault="00DA49B3" w:rsidP="00DA49B3">
            <w:r>
              <w:t>The default rule (ELSE) has a target code of C17.0 and the advice POSSIBLE REQUIREMENT FOR MORPHOLOGY CODE has been added.</w:t>
            </w:r>
          </w:p>
          <w:p w:rsidR="00DA49B3" w:rsidRDefault="00DA49B3" w:rsidP="00DA49B3"/>
          <w:p w:rsidR="00DA49B3" w:rsidRDefault="00DA49B3" w:rsidP="00DA49B3">
            <w:r>
              <w:rPr>
                <w:noProof/>
              </w:rPr>
              <w:lastRenderedPageBreak/>
              <w:drawing>
                <wp:inline distT="0" distB="0" distL="0" distR="0" wp14:anchorId="1ACBD26E" wp14:editId="185487E7">
                  <wp:extent cx="5210175" cy="3438525"/>
                  <wp:effectExtent l="0" t="0" r="0" b="0"/>
                  <wp:docPr id="13"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7"/>
                          <a:srcRect/>
                          <a:stretch>
                            <a:fillRect/>
                          </a:stretch>
                        </pic:blipFill>
                        <pic:spPr>
                          <a:xfrm>
                            <a:off x="0" y="0"/>
                            <a:ext cx="5210175" cy="3438525"/>
                          </a:xfrm>
                          <a:prstGeom prst="rect">
                            <a:avLst/>
                          </a:prstGeom>
                          <a:ln/>
                        </pic:spPr>
                      </pic:pic>
                    </a:graphicData>
                  </a:graphic>
                </wp:inline>
              </w:drawing>
            </w:r>
          </w:p>
          <w:p w:rsidR="00DA49B3" w:rsidRDefault="00DA49B3" w:rsidP="00DA49B3"/>
          <w:p w:rsidR="00DA49B3" w:rsidRDefault="00DA49B3" w:rsidP="00DA49B3"/>
          <w:p w:rsidR="00DA49B3" w:rsidRDefault="00DA49B3" w:rsidP="00DA49B3">
            <w:pPr>
              <w:jc w:val="both"/>
            </w:pPr>
            <w:r>
              <w:t xml:space="preserve">For the descendant, 254609000 |Carcinoma of ampulla of </w:t>
            </w:r>
            <w:proofErr w:type="spellStart"/>
            <w:r>
              <w:t>Vater</w:t>
            </w:r>
            <w:proofErr w:type="spellEnd"/>
            <w:r>
              <w:t xml:space="preserve"> (disorder)|, the IF A rule has a target of C24.1 and the advice POSSIBLE REQUIREMENT FOR MORPHOLOGY CODE has been added here as this is also appropriate to this target code.</w:t>
            </w:r>
          </w:p>
          <w:p w:rsidR="00DA49B3" w:rsidRDefault="00DA49B3" w:rsidP="00DA49B3"/>
          <w:p w:rsidR="00DA49B3" w:rsidRDefault="00DA49B3" w:rsidP="00DA49B3">
            <w:r>
              <w:rPr>
                <w:noProof/>
              </w:rPr>
              <w:drawing>
                <wp:inline distT="0" distB="0" distL="0" distR="0" wp14:anchorId="7DEE5665" wp14:editId="3B756AB6">
                  <wp:extent cx="5133975" cy="3695700"/>
                  <wp:effectExtent l="0" t="0" r="0" b="0"/>
                  <wp:docPr id="23"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8"/>
                          <a:srcRect/>
                          <a:stretch>
                            <a:fillRect/>
                          </a:stretch>
                        </pic:blipFill>
                        <pic:spPr>
                          <a:xfrm>
                            <a:off x="0" y="0"/>
                            <a:ext cx="5133975" cy="3695700"/>
                          </a:xfrm>
                          <a:prstGeom prst="rect">
                            <a:avLst/>
                          </a:prstGeom>
                          <a:ln/>
                        </pic:spPr>
                      </pic:pic>
                    </a:graphicData>
                  </a:graphic>
                </wp:inline>
              </w:drawing>
            </w:r>
          </w:p>
          <w:p w:rsidR="00DA49B3" w:rsidRDefault="00DA49B3" w:rsidP="00DA49B3"/>
          <w:p w:rsidR="00DA49B3" w:rsidRDefault="00DA49B3" w:rsidP="00DA49B3">
            <w:r>
              <w:t>283545005 |Gunshot wound (disorder)|</w:t>
            </w:r>
          </w:p>
          <w:p w:rsidR="00DA49B3" w:rsidRDefault="00DA49B3" w:rsidP="00DA49B3">
            <w:r>
              <w:t>In this second example the IF A rule and the default ELSE rule has a target of T14.1 also a second group has been added with the appropriate external cause code W34.</w:t>
            </w:r>
          </w:p>
          <w:p w:rsidR="00DA49B3" w:rsidRDefault="00DA49B3" w:rsidP="00DA49B3"/>
          <w:p w:rsidR="00DA49B3" w:rsidRDefault="00DA49B3" w:rsidP="00DA49B3">
            <w:r>
              <w:t xml:space="preserve"> </w:t>
            </w:r>
          </w:p>
          <w:p w:rsidR="00DA49B3" w:rsidRDefault="00DA49B3" w:rsidP="00DA49B3"/>
          <w:p w:rsidR="00DA49B3" w:rsidRDefault="00DA49B3" w:rsidP="00DA49B3"/>
          <w:p w:rsidR="00DA49B3" w:rsidRDefault="00DA49B3" w:rsidP="00DA49B3">
            <w:r>
              <w:rPr>
                <w:noProof/>
              </w:rPr>
              <w:drawing>
                <wp:inline distT="0" distB="0" distL="0" distR="0" wp14:anchorId="228B9213" wp14:editId="5F6FA117">
                  <wp:extent cx="5133975" cy="2390775"/>
                  <wp:effectExtent l="0" t="0" r="0" b="0"/>
                  <wp:docPr id="33"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9"/>
                          <a:srcRect/>
                          <a:stretch>
                            <a:fillRect/>
                          </a:stretch>
                        </pic:blipFill>
                        <pic:spPr>
                          <a:xfrm>
                            <a:off x="0" y="0"/>
                            <a:ext cx="5133975" cy="2390775"/>
                          </a:xfrm>
                          <a:prstGeom prst="rect">
                            <a:avLst/>
                          </a:prstGeom>
                          <a:ln/>
                        </pic:spPr>
                      </pic:pic>
                    </a:graphicData>
                  </a:graphic>
                </wp:inline>
              </w:drawing>
            </w:r>
          </w:p>
          <w:p w:rsidR="00DA49B3" w:rsidRDefault="00DA49B3" w:rsidP="00DA49B3"/>
          <w:p w:rsidR="00DA49B3" w:rsidRDefault="00DA49B3" w:rsidP="00DA49B3">
            <w:r>
              <w:t xml:space="preserve"> </w:t>
            </w:r>
          </w:p>
          <w:p w:rsidR="00DA49B3" w:rsidRDefault="00DA49B3" w:rsidP="00DA49B3"/>
          <w:p w:rsidR="00DA49B3" w:rsidRDefault="00DA49B3" w:rsidP="00DA49B3">
            <w:r>
              <w:rPr>
                <w:noProof/>
              </w:rPr>
              <w:drawing>
                <wp:inline distT="0" distB="0" distL="0" distR="0" wp14:anchorId="5883E66A" wp14:editId="572B6266">
                  <wp:extent cx="6353175" cy="2295525"/>
                  <wp:effectExtent l="0" t="0" r="0" b="0"/>
                  <wp:docPr id="43" name="image47.png"/>
                  <wp:cNvGraphicFramePr/>
                  <a:graphic xmlns:a="http://schemas.openxmlformats.org/drawingml/2006/main">
                    <a:graphicData uri="http://schemas.openxmlformats.org/drawingml/2006/picture">
                      <pic:pic xmlns:pic="http://schemas.openxmlformats.org/drawingml/2006/picture">
                        <pic:nvPicPr>
                          <pic:cNvPr id="0" name="image47.png"/>
                          <pic:cNvPicPr preferRelativeResize="0"/>
                        </pic:nvPicPr>
                        <pic:blipFill>
                          <a:blip r:embed="rId10"/>
                          <a:srcRect/>
                          <a:stretch>
                            <a:fillRect/>
                          </a:stretch>
                        </pic:blipFill>
                        <pic:spPr>
                          <a:xfrm>
                            <a:off x="0" y="0"/>
                            <a:ext cx="6353175" cy="2295525"/>
                          </a:xfrm>
                          <a:prstGeom prst="rect">
                            <a:avLst/>
                          </a:prstGeom>
                          <a:ln/>
                        </pic:spPr>
                      </pic:pic>
                    </a:graphicData>
                  </a:graphic>
                </wp:inline>
              </w:drawing>
            </w:r>
          </w:p>
        </w:tc>
      </w:tr>
    </w:tbl>
    <w:p w:rsidR="00DA49B3" w:rsidRDefault="00DA49B3"/>
    <w:p w:rsidR="00DA49B3" w:rsidRPr="009D4CCE" w:rsidRDefault="00DA49B3" w:rsidP="00DA49B3">
      <w:pPr>
        <w:pStyle w:val="Heading2"/>
        <w:numPr>
          <w:ilvl w:val="0"/>
          <w:numId w:val="0"/>
        </w:numPr>
      </w:pPr>
      <w:bookmarkStart w:id="1" w:name="_Toc348368283"/>
      <w:bookmarkStart w:id="2" w:name="_Toc390598460"/>
      <w:r>
        <w:t xml:space="preserve">11.6 Multiple targets: </w:t>
      </w:r>
      <w:r w:rsidRPr="009D4CCE">
        <w:t>Poisonings</w:t>
      </w:r>
      <w:bookmarkEnd w:id="1"/>
      <w:bookmarkEnd w:id="2"/>
      <w:r w:rsidRPr="009D4CCE">
        <w:t xml:space="preserve"> </w:t>
      </w:r>
    </w:p>
    <w:p w:rsidR="00DA49B3" w:rsidRPr="00706F39" w:rsidRDefault="00DA49B3" w:rsidP="00DA49B3">
      <w:pPr>
        <w:pStyle w:val="MediumShading1-Accent11"/>
        <w:rPr>
          <w:sz w:val="24"/>
          <w:lang w:val="en"/>
        </w:rPr>
      </w:pPr>
      <w:r w:rsidRPr="00706F39">
        <w:rPr>
          <w:sz w:val="24"/>
          <w:lang w:val="en"/>
        </w:rPr>
        <w:t>Source concepts representing a poisoning from a drug or noxious substance may be mapped to one, two or three target classification codes depending upon the specificity of the source concept.  The poisoning code for the drug or substance will be designated as the primary target code (</w:t>
      </w:r>
      <w:r>
        <w:rPr>
          <w:sz w:val="24"/>
          <w:lang w:val="en"/>
        </w:rPr>
        <w:t>mapGroup</w:t>
      </w:r>
      <w:r w:rsidRPr="00706F39">
        <w:rPr>
          <w:sz w:val="24"/>
          <w:lang w:val="en"/>
        </w:rPr>
        <w:t xml:space="preserve"> = 1), ICD</w:t>
      </w:r>
      <w:r>
        <w:rPr>
          <w:sz w:val="24"/>
          <w:lang w:val="en"/>
        </w:rPr>
        <w:t>-10</w:t>
      </w:r>
      <w:r w:rsidRPr="00706F39">
        <w:rPr>
          <w:sz w:val="24"/>
          <w:lang w:val="en"/>
        </w:rPr>
        <w:t xml:space="preserve"> </w:t>
      </w:r>
      <w:r>
        <w:rPr>
          <w:sz w:val="24"/>
          <w:lang w:val="en"/>
        </w:rPr>
        <w:t xml:space="preserve">codes </w:t>
      </w:r>
      <w:r w:rsidRPr="00706F39">
        <w:rPr>
          <w:sz w:val="24"/>
          <w:lang w:val="en"/>
        </w:rPr>
        <w:t>T36-T50.</w:t>
      </w:r>
      <w:r>
        <w:rPr>
          <w:sz w:val="24"/>
          <w:lang w:val="en"/>
        </w:rPr>
        <w:t xml:space="preserve"> WHO guidance dictates that the sole exception to this rule occurs when the manifestation is a neoplastic disorder.  Neoplasms are always mapped as the first target code.</w:t>
      </w:r>
      <w:r w:rsidRPr="00706F39">
        <w:rPr>
          <w:sz w:val="24"/>
          <w:lang w:val="en"/>
        </w:rPr>
        <w:t xml:space="preserve">  </w:t>
      </w:r>
    </w:p>
    <w:p w:rsidR="00DA49B3" w:rsidRDefault="00DA49B3" w:rsidP="00DA49B3">
      <w:pPr>
        <w:rPr>
          <w:lang w:val="en"/>
        </w:rPr>
      </w:pPr>
      <w:r w:rsidRPr="004F69FC">
        <w:rPr>
          <w:rFonts w:cs="Arial"/>
          <w:lang w:val="en"/>
        </w:rPr>
        <w:t>Should the source concept specify the symptoms or findings resulting from the poisoning, the appropriate target code will be mapped as the second map (</w:t>
      </w:r>
      <w:r>
        <w:rPr>
          <w:rFonts w:cs="Arial"/>
          <w:lang w:val="en"/>
        </w:rPr>
        <w:t xml:space="preserve">mapGroup </w:t>
      </w:r>
      <w:r w:rsidRPr="004F69FC">
        <w:rPr>
          <w:rFonts w:cs="Arial"/>
          <w:lang w:val="en"/>
        </w:rPr>
        <w:t>= 2)</w:t>
      </w:r>
      <w:r>
        <w:rPr>
          <w:rFonts w:cs="Arial"/>
          <w:lang w:val="en"/>
        </w:rPr>
        <w:t xml:space="preserve"> except in cases of neoplastic complications when the poisoning code will occur second</w:t>
      </w:r>
      <w:r w:rsidRPr="004F69FC">
        <w:rPr>
          <w:rFonts w:cs="Arial"/>
          <w:lang w:val="en"/>
        </w:rPr>
        <w:t xml:space="preserve">.  </w:t>
      </w:r>
    </w:p>
    <w:p w:rsidR="00DA49B3" w:rsidRPr="00D86D35" w:rsidRDefault="00DA49B3" w:rsidP="00DA49B3">
      <w:pPr>
        <w:rPr>
          <w:lang w:val="en"/>
        </w:rPr>
      </w:pPr>
      <w:r w:rsidRPr="004F69FC">
        <w:rPr>
          <w:rFonts w:cs="Arial"/>
          <w:lang w:val="en"/>
        </w:rPr>
        <w:t xml:space="preserve">When the </w:t>
      </w:r>
      <w:r>
        <w:rPr>
          <w:rFonts w:cs="Arial"/>
          <w:lang w:val="en"/>
        </w:rPr>
        <w:t>SNOMED CT</w:t>
      </w:r>
      <w:r w:rsidRPr="004F69FC">
        <w:rPr>
          <w:rFonts w:cs="Arial"/>
          <w:lang w:val="en"/>
        </w:rPr>
        <w:t xml:space="preserve"> concept specifies the action intent/site of injury involved within the event, a specific ICD classification code from range X40-X49, X60-X84, Y10-Y34, Y40-Y59 will be employed as the second or third target code (</w:t>
      </w:r>
      <w:r>
        <w:rPr>
          <w:rFonts w:cs="Arial"/>
          <w:lang w:val="en"/>
        </w:rPr>
        <w:t>mapGroup</w:t>
      </w:r>
      <w:r w:rsidRPr="004F69FC">
        <w:rPr>
          <w:rFonts w:cs="Arial"/>
          <w:lang w:val="en"/>
        </w:rPr>
        <w:t xml:space="preserve"> = 2 or 3</w:t>
      </w:r>
      <w:r w:rsidRPr="00D86D35">
        <w:rPr>
          <w:rFonts w:cs="Arial"/>
          <w:lang w:val="en"/>
        </w:rPr>
        <w:t xml:space="preserve">).  If the source concept does not specify intent, WHO guidance will be reviewed for a default map which will be assigned a </w:t>
      </w:r>
      <w:r>
        <w:rPr>
          <w:rFonts w:cs="Arial"/>
          <w:lang w:val="en"/>
        </w:rPr>
        <w:t>mapCategoryId</w:t>
      </w:r>
      <w:r w:rsidRPr="00D86D35">
        <w:rPr>
          <w:rFonts w:cs="Arial"/>
          <w:lang w:val="en"/>
        </w:rPr>
        <w:t xml:space="preserve"> of "Properly classified</w:t>
      </w:r>
      <w:r>
        <w:rPr>
          <w:rFonts w:cs="Arial"/>
          <w:lang w:val="en"/>
        </w:rPr>
        <w:t xml:space="preserve">” </w:t>
      </w:r>
      <w:r w:rsidRPr="00D86D35">
        <w:rPr>
          <w:rFonts w:cs="Arial"/>
          <w:lang w:val="en"/>
        </w:rPr>
        <w:t xml:space="preserve">with </w:t>
      </w:r>
      <w:r>
        <w:rPr>
          <w:rFonts w:cs="Arial"/>
          <w:lang w:val="en"/>
        </w:rPr>
        <w:t xml:space="preserve">mapAdvice of “MAPPED FOLLOWING </w:t>
      </w:r>
      <w:r w:rsidRPr="00D86D35">
        <w:rPr>
          <w:rFonts w:cs="Arial"/>
          <w:lang w:val="en"/>
        </w:rPr>
        <w:t xml:space="preserve">WHO </w:t>
      </w:r>
      <w:r>
        <w:rPr>
          <w:rFonts w:cs="Arial"/>
          <w:lang w:val="en"/>
        </w:rPr>
        <w:t>GUIDANCE</w:t>
      </w:r>
      <w:r w:rsidRPr="00D86D35">
        <w:rPr>
          <w:rFonts w:cs="Arial"/>
          <w:lang w:val="en"/>
        </w:rPr>
        <w:t xml:space="preserve">".  </w:t>
      </w:r>
    </w:p>
    <w:p w:rsidR="00DA49B3" w:rsidRPr="00DA0DB7" w:rsidRDefault="00DA49B3" w:rsidP="00DA49B3">
      <w:pPr>
        <w:numPr>
          <w:ilvl w:val="0"/>
          <w:numId w:val="1"/>
        </w:numPr>
        <w:spacing w:before="120" w:line="300" w:lineRule="atLeast"/>
        <w:rPr>
          <w:lang w:val="en"/>
        </w:rPr>
      </w:pPr>
      <w:r w:rsidRPr="00530F3E">
        <w:rPr>
          <w:lang w:val="en"/>
        </w:rPr>
        <w:t xml:space="preserve">81844008 | </w:t>
      </w:r>
      <w:r>
        <w:rPr>
          <w:lang w:val="en"/>
        </w:rPr>
        <w:t>T</w:t>
      </w:r>
      <w:r w:rsidRPr="00530F3E">
        <w:rPr>
          <w:lang w:val="en"/>
        </w:rPr>
        <w:t>oxic effect of arsenic AND/OR its compounds</w:t>
      </w:r>
      <w:r>
        <w:rPr>
          <w:lang w:val="en"/>
        </w:rPr>
        <w:t xml:space="preserve"> (disorder)</w:t>
      </w:r>
      <w:r w:rsidRPr="00530F3E">
        <w:rPr>
          <w:lang w:val="en"/>
        </w:rPr>
        <w:t xml:space="preserve"> | </w:t>
      </w:r>
      <w:r w:rsidRPr="00680BF5">
        <w:rPr>
          <w:lang w:val="en"/>
        </w:rPr>
        <w:t xml:space="preserve">maps to </w:t>
      </w:r>
      <w:r w:rsidRPr="00680BF5">
        <w:rPr>
          <w:rFonts w:cs="Arial"/>
        </w:rPr>
        <w:t>T57.0</w:t>
      </w:r>
      <w:r>
        <w:rPr>
          <w:rFonts w:cs="Arial"/>
        </w:rPr>
        <w:t xml:space="preserve">, </w:t>
      </w:r>
      <w:r w:rsidRPr="00497172">
        <w:rPr>
          <w:rFonts w:cs="Arial"/>
          <w:i/>
        </w:rPr>
        <w:t>Toxic effects of arsenic compounds</w:t>
      </w:r>
      <w:r>
        <w:rPr>
          <w:rFonts w:cs="Arial"/>
        </w:rPr>
        <w:t xml:space="preserve">.  No symptoms are specified.  WHO guidance specifies the default intent as accidental poisoning. </w:t>
      </w:r>
    </w:p>
    <w:p w:rsidR="00DA49B3" w:rsidRPr="00601881" w:rsidRDefault="00DA49B3" w:rsidP="00DA49B3">
      <w:pPr>
        <w:numPr>
          <w:ilvl w:val="0"/>
          <w:numId w:val="4"/>
        </w:numPr>
        <w:spacing w:before="120" w:line="300" w:lineRule="atLeast"/>
        <w:rPr>
          <w:lang w:val="en"/>
        </w:rPr>
      </w:pPr>
      <w:proofErr w:type="spellStart"/>
      <w:proofErr w:type="gramStart"/>
      <w:r>
        <w:rPr>
          <w:rFonts w:cs="Arial"/>
        </w:rPr>
        <w:t>mapGroup</w:t>
      </w:r>
      <w:proofErr w:type="spellEnd"/>
      <w:proofErr w:type="gramEnd"/>
      <w:r>
        <w:rPr>
          <w:rFonts w:cs="Arial"/>
        </w:rPr>
        <w:t xml:space="preserve"> = 1, </w:t>
      </w:r>
      <w:proofErr w:type="spellStart"/>
      <w:r>
        <w:rPr>
          <w:rFonts w:cs="Arial"/>
        </w:rPr>
        <w:t>mapCategoryId</w:t>
      </w:r>
      <w:proofErr w:type="spellEnd"/>
      <w:r w:rsidRPr="00680BF5">
        <w:rPr>
          <w:rFonts w:cs="Arial"/>
        </w:rPr>
        <w:t>="Properly classified</w:t>
      </w:r>
      <w:r>
        <w:rPr>
          <w:rFonts w:cs="Arial"/>
        </w:rPr>
        <w:t xml:space="preserve">", </w:t>
      </w:r>
      <w:proofErr w:type="spellStart"/>
      <w:r>
        <w:rPr>
          <w:rFonts w:cs="Arial"/>
        </w:rPr>
        <w:t>mapRule</w:t>
      </w:r>
      <w:proofErr w:type="spellEnd"/>
      <w:r>
        <w:rPr>
          <w:rFonts w:cs="Arial"/>
        </w:rPr>
        <w:t xml:space="preserve">=TRUE. </w:t>
      </w:r>
      <w:proofErr w:type="spellStart"/>
      <w:proofErr w:type="gramStart"/>
      <w:r>
        <w:rPr>
          <w:rFonts w:cs="Arial"/>
        </w:rPr>
        <w:t>mapAdvice</w:t>
      </w:r>
      <w:proofErr w:type="spellEnd"/>
      <w:proofErr w:type="gramEnd"/>
      <w:r>
        <w:rPr>
          <w:rFonts w:cs="Arial"/>
        </w:rPr>
        <w:t xml:space="preserve"> is</w:t>
      </w:r>
      <w:r w:rsidRPr="001B63C2">
        <w:rPr>
          <w:rFonts w:cs="Arial"/>
        </w:rPr>
        <w:t xml:space="preserve"> </w:t>
      </w:r>
      <w:r>
        <w:rPr>
          <w:rFonts w:cs="Arial"/>
        </w:rPr>
        <w:t>“</w:t>
      </w:r>
      <w:r w:rsidRPr="00E57783">
        <w:rPr>
          <w:rFonts w:cs="Arial"/>
        </w:rPr>
        <w:t>ALWAYS T57.0</w:t>
      </w:r>
      <w:r>
        <w:rPr>
          <w:rFonts w:cs="Arial"/>
        </w:rPr>
        <w:t>”.</w:t>
      </w:r>
      <w:r w:rsidRPr="00601881">
        <w:rPr>
          <w:rFonts w:cs="Arial"/>
        </w:rPr>
        <w:t xml:space="preserve"> Map Target = “T57.0” </w:t>
      </w:r>
    </w:p>
    <w:p w:rsidR="00DA49B3" w:rsidRPr="00EA434F" w:rsidRDefault="00DA49B3" w:rsidP="00DA49B3">
      <w:pPr>
        <w:numPr>
          <w:ilvl w:val="0"/>
          <w:numId w:val="4"/>
        </w:numPr>
        <w:spacing w:before="120" w:line="300" w:lineRule="atLeast"/>
        <w:rPr>
          <w:lang w:val="en"/>
        </w:rPr>
      </w:pPr>
      <w:proofErr w:type="spellStart"/>
      <w:proofErr w:type="gramStart"/>
      <w:r>
        <w:rPr>
          <w:rFonts w:cs="Arial"/>
        </w:rPr>
        <w:t>mapGroup</w:t>
      </w:r>
      <w:proofErr w:type="spellEnd"/>
      <w:proofErr w:type="gramEnd"/>
      <w:r>
        <w:rPr>
          <w:rFonts w:cs="Arial"/>
        </w:rPr>
        <w:t xml:space="preserve"> = 2, </w:t>
      </w:r>
      <w:proofErr w:type="spellStart"/>
      <w:r>
        <w:rPr>
          <w:rFonts w:cs="Arial"/>
        </w:rPr>
        <w:t>mapCategoryId</w:t>
      </w:r>
      <w:proofErr w:type="spellEnd"/>
      <w:r>
        <w:rPr>
          <w:rFonts w:cs="Arial"/>
        </w:rPr>
        <w:t xml:space="preserve"> = “Properly classified”, </w:t>
      </w:r>
      <w:proofErr w:type="spellStart"/>
      <w:r>
        <w:rPr>
          <w:rFonts w:cs="Arial"/>
        </w:rPr>
        <w:t>mapRule</w:t>
      </w:r>
      <w:proofErr w:type="spellEnd"/>
      <w:r>
        <w:rPr>
          <w:rFonts w:cs="Arial"/>
        </w:rPr>
        <w:t xml:space="preserve"> = TRUE, Map Target =X48</w:t>
      </w:r>
      <w:r w:rsidRPr="002E7F7C">
        <w:rPr>
          <w:rFonts w:cs="Arial"/>
        </w:rPr>
        <w:t xml:space="preserve"> “Accidental poisoning by and exposure to pesticides”</w:t>
      </w:r>
      <w:r>
        <w:rPr>
          <w:rFonts w:cs="Arial"/>
        </w:rPr>
        <w:t xml:space="preserve">.  </w:t>
      </w:r>
      <w:proofErr w:type="spellStart"/>
      <w:proofErr w:type="gramStart"/>
      <w:r>
        <w:rPr>
          <w:rFonts w:cs="Arial"/>
        </w:rPr>
        <w:t>mapAdvice</w:t>
      </w:r>
      <w:proofErr w:type="spellEnd"/>
      <w:proofErr w:type="gramEnd"/>
      <w:r>
        <w:rPr>
          <w:rFonts w:cs="Arial"/>
        </w:rPr>
        <w:t xml:space="preserve"> will be “</w:t>
      </w:r>
      <w:r w:rsidRPr="00B85681">
        <w:rPr>
          <w:rFonts w:cs="Arial"/>
        </w:rPr>
        <w:t>ALWAYS X48</w:t>
      </w:r>
      <w:r>
        <w:rPr>
          <w:rFonts w:cs="Arial"/>
        </w:rPr>
        <w:t>” and ”POSSIBLE REQUIREMENT FOR PLACE OF OCCURRENCE” and “MAPPED FOLLOWING WHO GUIDANCE”</w:t>
      </w:r>
    </w:p>
    <w:p w:rsidR="00DA49B3" w:rsidRPr="00680BF5" w:rsidRDefault="00DA49B3" w:rsidP="00DA49B3">
      <w:pPr>
        <w:ind w:left="1984"/>
        <w:rPr>
          <w:lang w:val="en"/>
        </w:rPr>
      </w:pPr>
      <w:r>
        <w:rPr>
          <w:lang w:val="en"/>
        </w:rPr>
        <w:t>(</w:t>
      </w:r>
      <w:r w:rsidRPr="000A474B">
        <w:t>Exemplar</w:t>
      </w:r>
      <w:r>
        <w:t>:</w:t>
      </w:r>
      <w:r w:rsidRPr="000A474B">
        <w:t xml:space="preserve"> </w:t>
      </w:r>
      <w:r w:rsidRPr="00EA434F">
        <w:rPr>
          <w:lang w:val="en"/>
        </w:rPr>
        <w:t>Poisoning: #1)</w:t>
      </w:r>
    </w:p>
    <w:p w:rsidR="00DA49B3" w:rsidRPr="004F69FC" w:rsidRDefault="00DA49B3" w:rsidP="00DA49B3">
      <w:pPr>
        <w:numPr>
          <w:ilvl w:val="0"/>
          <w:numId w:val="1"/>
        </w:numPr>
        <w:spacing w:before="120"/>
        <w:rPr>
          <w:rFonts w:cs="Arial"/>
        </w:rPr>
      </w:pPr>
      <w:r w:rsidRPr="007F430E">
        <w:rPr>
          <w:rFonts w:cs="Arial"/>
        </w:rPr>
        <w:t xml:space="preserve"> 296934007 | </w:t>
      </w:r>
      <w:r>
        <w:rPr>
          <w:rFonts w:cs="Arial"/>
        </w:rPr>
        <w:t>A</w:t>
      </w:r>
      <w:r w:rsidRPr="007F430E">
        <w:rPr>
          <w:rFonts w:cs="Arial"/>
        </w:rPr>
        <w:t>ccidental warfarin overdose</w:t>
      </w:r>
      <w:r>
        <w:rPr>
          <w:rFonts w:cs="Arial"/>
        </w:rPr>
        <w:t xml:space="preserve"> (disorder)</w:t>
      </w:r>
      <w:r w:rsidRPr="007F430E">
        <w:rPr>
          <w:rFonts w:cs="Arial"/>
        </w:rPr>
        <w:t xml:space="preserve"> | </w:t>
      </w:r>
      <w:r w:rsidRPr="004F69FC">
        <w:rPr>
          <w:rFonts w:cs="Arial"/>
        </w:rPr>
        <w:t>maps to</w:t>
      </w:r>
      <w:r>
        <w:rPr>
          <w:rFonts w:cs="Arial"/>
        </w:rPr>
        <w:t>:</w:t>
      </w:r>
    </w:p>
    <w:p w:rsidR="00DA49B3" w:rsidRPr="004F69FC" w:rsidRDefault="00DA49B3" w:rsidP="00DA49B3">
      <w:pPr>
        <w:numPr>
          <w:ilvl w:val="0"/>
          <w:numId w:val="5"/>
        </w:numPr>
        <w:spacing w:before="120"/>
        <w:rPr>
          <w:rFonts w:cs="Arial"/>
        </w:rPr>
      </w:pPr>
      <w:r w:rsidRPr="004F69FC">
        <w:rPr>
          <w:rFonts w:cs="Arial"/>
        </w:rPr>
        <w:t>T45.5 "Poisoning by anticoagulant" (</w:t>
      </w:r>
      <w:proofErr w:type="spellStart"/>
      <w:r>
        <w:rPr>
          <w:rFonts w:cs="Arial"/>
        </w:rPr>
        <w:t>mapGroup</w:t>
      </w:r>
      <w:proofErr w:type="spellEnd"/>
      <w:r w:rsidRPr="004F69FC">
        <w:rPr>
          <w:rFonts w:cs="Arial"/>
        </w:rPr>
        <w:t xml:space="preserve"> 1</w:t>
      </w:r>
      <w:r>
        <w:rPr>
          <w:rFonts w:cs="Arial"/>
        </w:rPr>
        <w:t xml:space="preserve">, </w:t>
      </w:r>
      <w:proofErr w:type="spellStart"/>
      <w:r>
        <w:rPr>
          <w:rFonts w:cs="Arial"/>
        </w:rPr>
        <w:t>mapCategoryId</w:t>
      </w:r>
      <w:proofErr w:type="spellEnd"/>
      <w:r>
        <w:rPr>
          <w:rFonts w:cs="Arial"/>
        </w:rPr>
        <w:t xml:space="preserve">="Properly classified", </w:t>
      </w:r>
      <w:proofErr w:type="spellStart"/>
      <w:r>
        <w:rPr>
          <w:rFonts w:cs="Arial"/>
        </w:rPr>
        <w:t>mapRule</w:t>
      </w:r>
      <w:proofErr w:type="spellEnd"/>
      <w:r>
        <w:rPr>
          <w:rFonts w:cs="Arial"/>
        </w:rPr>
        <w:t xml:space="preserve">=TRUE, </w:t>
      </w:r>
      <w:proofErr w:type="spellStart"/>
      <w:r>
        <w:rPr>
          <w:rFonts w:cs="Arial"/>
        </w:rPr>
        <w:t>mapAdvice</w:t>
      </w:r>
      <w:proofErr w:type="spellEnd"/>
      <w:r>
        <w:rPr>
          <w:rFonts w:cs="Arial"/>
        </w:rPr>
        <w:t>= “ALWAYS T45.5”, Map Target = “T45.5”</w:t>
      </w:r>
    </w:p>
    <w:p w:rsidR="00DA49B3" w:rsidRDefault="00DA49B3" w:rsidP="00DA49B3">
      <w:pPr>
        <w:numPr>
          <w:ilvl w:val="0"/>
          <w:numId w:val="5"/>
        </w:numPr>
        <w:spacing w:before="120"/>
        <w:rPr>
          <w:rFonts w:cs="Arial"/>
        </w:rPr>
      </w:pPr>
      <w:r w:rsidRPr="004F69FC">
        <w:rPr>
          <w:rFonts w:cs="Arial"/>
        </w:rPr>
        <w:t xml:space="preserve">X44 "Accidental poisoning </w:t>
      </w:r>
      <w:r>
        <w:rPr>
          <w:rFonts w:cs="Arial"/>
        </w:rPr>
        <w:t>by and exposure to other and unspecified drugs, medicaments and biological substances</w:t>
      </w:r>
      <w:r w:rsidRPr="004F69FC">
        <w:rPr>
          <w:rFonts w:cs="Arial"/>
        </w:rPr>
        <w:t>" (</w:t>
      </w:r>
      <w:proofErr w:type="spellStart"/>
      <w:r>
        <w:rPr>
          <w:rFonts w:cs="Arial"/>
        </w:rPr>
        <w:t>mapGroup</w:t>
      </w:r>
      <w:proofErr w:type="spellEnd"/>
      <w:r>
        <w:rPr>
          <w:rFonts w:cs="Arial"/>
        </w:rPr>
        <w:t xml:space="preserve"> 2, </w:t>
      </w:r>
      <w:proofErr w:type="spellStart"/>
      <w:r>
        <w:rPr>
          <w:rFonts w:cs="Arial"/>
        </w:rPr>
        <w:t>mapRule</w:t>
      </w:r>
      <w:proofErr w:type="spellEnd"/>
      <w:r>
        <w:rPr>
          <w:rFonts w:cs="Arial"/>
        </w:rPr>
        <w:t xml:space="preserve">=TRUE. </w:t>
      </w:r>
      <w:proofErr w:type="spellStart"/>
      <w:r>
        <w:rPr>
          <w:rFonts w:cs="Arial"/>
        </w:rPr>
        <w:t>mapAdvice</w:t>
      </w:r>
      <w:proofErr w:type="spellEnd"/>
      <w:r>
        <w:rPr>
          <w:rFonts w:cs="Arial"/>
        </w:rPr>
        <w:t xml:space="preserve"> is “</w:t>
      </w:r>
      <w:r w:rsidRPr="003B7ECA">
        <w:rPr>
          <w:rFonts w:cs="Arial"/>
        </w:rPr>
        <w:t>ALWAYS X44</w:t>
      </w:r>
      <w:r>
        <w:rPr>
          <w:rFonts w:cs="Arial"/>
        </w:rPr>
        <w:t xml:space="preserve">” and “POSSIBLE REQUIREMENT FOR PLACE OF OCCURRENCE”, Map Target = “X44”.  </w:t>
      </w:r>
    </w:p>
    <w:p w:rsidR="00DA49B3" w:rsidRPr="00031D27" w:rsidRDefault="00DA49B3" w:rsidP="00DA49B3">
      <w:pPr>
        <w:ind w:left="1620" w:firstLine="360"/>
        <w:rPr>
          <w:rFonts w:cs="Arial"/>
        </w:rPr>
      </w:pPr>
      <w:r>
        <w:rPr>
          <w:rFonts w:cs="Arial"/>
        </w:rPr>
        <w:t>(</w:t>
      </w:r>
      <w:r w:rsidRPr="000A474B">
        <w:t>Exemplar</w:t>
      </w:r>
      <w:r>
        <w:t>:</w:t>
      </w:r>
      <w:r w:rsidRPr="000A474B">
        <w:t xml:space="preserve"> </w:t>
      </w:r>
      <w:r w:rsidRPr="00031D27">
        <w:rPr>
          <w:rFonts w:cs="Arial"/>
        </w:rPr>
        <w:t>Poisoning:</w:t>
      </w:r>
      <w:r>
        <w:rPr>
          <w:rFonts w:cs="Arial"/>
        </w:rPr>
        <w:t xml:space="preserve"> </w:t>
      </w:r>
      <w:r w:rsidRPr="00031D27">
        <w:rPr>
          <w:rFonts w:cs="Arial"/>
        </w:rPr>
        <w:t>#2)</w:t>
      </w:r>
    </w:p>
    <w:p w:rsidR="00DA49B3" w:rsidRPr="004F69FC" w:rsidRDefault="00DA49B3" w:rsidP="00DA49B3">
      <w:pPr>
        <w:numPr>
          <w:ilvl w:val="0"/>
          <w:numId w:val="2"/>
        </w:numPr>
        <w:spacing w:before="120"/>
        <w:rPr>
          <w:rFonts w:cs="Arial"/>
        </w:rPr>
      </w:pPr>
      <w:r w:rsidRPr="002567A5">
        <w:rPr>
          <w:rFonts w:cs="Arial"/>
        </w:rPr>
        <w:t xml:space="preserve"> 403742006 | </w:t>
      </w:r>
      <w:r>
        <w:rPr>
          <w:rFonts w:cs="Arial"/>
        </w:rPr>
        <w:t>A</w:t>
      </w:r>
      <w:r w:rsidRPr="002567A5">
        <w:rPr>
          <w:rFonts w:cs="Arial"/>
        </w:rPr>
        <w:t>rsenic-induced skin malignancy</w:t>
      </w:r>
      <w:r>
        <w:rPr>
          <w:rFonts w:cs="Arial"/>
        </w:rPr>
        <w:t xml:space="preserve"> (disorder)</w:t>
      </w:r>
      <w:r w:rsidRPr="002567A5">
        <w:rPr>
          <w:rFonts w:cs="Arial"/>
        </w:rPr>
        <w:t xml:space="preserve"> | </w:t>
      </w:r>
      <w:r w:rsidRPr="004F69FC">
        <w:rPr>
          <w:rFonts w:cs="Arial"/>
        </w:rPr>
        <w:t>maps to</w:t>
      </w:r>
      <w:r>
        <w:rPr>
          <w:rFonts w:cs="Arial"/>
        </w:rPr>
        <w:t>:</w:t>
      </w:r>
    </w:p>
    <w:p w:rsidR="00DA49B3" w:rsidRDefault="00DA49B3" w:rsidP="00DA49B3">
      <w:pPr>
        <w:numPr>
          <w:ilvl w:val="0"/>
          <w:numId w:val="6"/>
        </w:numPr>
        <w:spacing w:before="120"/>
        <w:rPr>
          <w:rFonts w:cs="Arial"/>
        </w:rPr>
      </w:pPr>
      <w:r w:rsidRPr="00BB04A6">
        <w:rPr>
          <w:rFonts w:cs="Arial"/>
        </w:rPr>
        <w:t>C44.9 "Malignant neoplasm of skin unspecified" (</w:t>
      </w:r>
      <w:proofErr w:type="spellStart"/>
      <w:r>
        <w:rPr>
          <w:rFonts w:cs="Arial"/>
        </w:rPr>
        <w:t>mapGroup</w:t>
      </w:r>
      <w:proofErr w:type="spellEnd"/>
      <w:r w:rsidRPr="00BB04A6">
        <w:rPr>
          <w:rFonts w:cs="Arial"/>
        </w:rPr>
        <w:t xml:space="preserve"> </w:t>
      </w:r>
      <w:r>
        <w:rPr>
          <w:rFonts w:cs="Arial"/>
        </w:rPr>
        <w:t>1</w:t>
      </w:r>
      <w:r w:rsidRPr="00BB04A6">
        <w:rPr>
          <w:rFonts w:cs="Arial"/>
        </w:rPr>
        <w:t xml:space="preserve">, </w:t>
      </w:r>
      <w:proofErr w:type="spellStart"/>
      <w:r>
        <w:rPr>
          <w:rFonts w:cs="Arial"/>
        </w:rPr>
        <w:t>mapCategoryId</w:t>
      </w:r>
      <w:proofErr w:type="spellEnd"/>
      <w:r w:rsidRPr="00BB04A6">
        <w:rPr>
          <w:rFonts w:cs="Arial"/>
        </w:rPr>
        <w:t xml:space="preserve">="Properly classified", </w:t>
      </w:r>
      <w:proofErr w:type="spellStart"/>
      <w:r>
        <w:rPr>
          <w:rFonts w:cs="Arial"/>
        </w:rPr>
        <w:t>mapRule</w:t>
      </w:r>
      <w:proofErr w:type="spellEnd"/>
      <w:r w:rsidRPr="00BB04A6">
        <w:rPr>
          <w:rFonts w:cs="Arial"/>
        </w:rPr>
        <w:t>=TRUE</w:t>
      </w:r>
      <w:r>
        <w:rPr>
          <w:rFonts w:cs="Arial"/>
        </w:rPr>
        <w:t>.</w:t>
      </w:r>
      <w:r w:rsidRPr="00BB04A6">
        <w:rPr>
          <w:rFonts w:cs="Arial"/>
        </w:rPr>
        <w:t xml:space="preserve"> </w:t>
      </w:r>
      <w:proofErr w:type="spellStart"/>
      <w:r>
        <w:rPr>
          <w:rFonts w:cs="Arial"/>
        </w:rPr>
        <w:t>mapAdvice</w:t>
      </w:r>
      <w:proofErr w:type="spellEnd"/>
      <w:r>
        <w:rPr>
          <w:rFonts w:cs="Arial"/>
        </w:rPr>
        <w:t xml:space="preserve"> is</w:t>
      </w:r>
      <w:r w:rsidRPr="009751FB">
        <w:t xml:space="preserve"> </w:t>
      </w:r>
      <w:r>
        <w:t>“</w:t>
      </w:r>
      <w:r w:rsidRPr="00C769BB">
        <w:t>ALWAYS C44.9</w:t>
      </w:r>
      <w:r>
        <w:t>” and “</w:t>
      </w:r>
      <w:r w:rsidRPr="009751FB">
        <w:rPr>
          <w:rFonts w:cs="Arial"/>
        </w:rPr>
        <w:t>POSS</w:t>
      </w:r>
      <w:r>
        <w:rPr>
          <w:rFonts w:cs="Arial"/>
        </w:rPr>
        <w:t xml:space="preserve">IBLE REQUIREMENT FOR </w:t>
      </w:r>
      <w:r w:rsidRPr="00876A2F">
        <w:rPr>
          <w:rFonts w:cs="Arial"/>
        </w:rPr>
        <w:t>MORPHOLOGY</w:t>
      </w:r>
      <w:r>
        <w:rPr>
          <w:rFonts w:cs="Arial"/>
        </w:rPr>
        <w:t xml:space="preserve">   </w:t>
      </w:r>
      <w:r w:rsidRPr="00876A2F">
        <w:rPr>
          <w:rFonts w:cs="Arial"/>
        </w:rPr>
        <w:t>CODE”. Map Target = “C44.9”</w:t>
      </w:r>
    </w:p>
    <w:p w:rsidR="00DA49B3" w:rsidRPr="00876A2F" w:rsidRDefault="00DA49B3" w:rsidP="00DA49B3">
      <w:pPr>
        <w:ind w:left="1980"/>
        <w:rPr>
          <w:rFonts w:cs="Arial"/>
        </w:rPr>
      </w:pPr>
      <w:r w:rsidRPr="00876A2F">
        <w:rPr>
          <w:rFonts w:cs="Arial"/>
        </w:rPr>
        <w:t>This code is mapped first since the manifestation is a neoplasm.</w:t>
      </w:r>
      <w:r>
        <w:rPr>
          <w:rFonts w:cs="Arial"/>
        </w:rPr>
        <w:t xml:space="preserve">  </w:t>
      </w:r>
    </w:p>
    <w:p w:rsidR="00DA49B3" w:rsidRDefault="00DA49B3" w:rsidP="00DA49B3">
      <w:pPr>
        <w:numPr>
          <w:ilvl w:val="0"/>
          <w:numId w:val="6"/>
        </w:numPr>
        <w:spacing w:before="120"/>
        <w:rPr>
          <w:rFonts w:cs="Arial"/>
        </w:rPr>
      </w:pPr>
      <w:r w:rsidRPr="00BB04A6">
        <w:rPr>
          <w:rFonts w:cs="Arial"/>
        </w:rPr>
        <w:t>T57.0 "Toxic effects of arsenic compounds" (</w:t>
      </w:r>
      <w:proofErr w:type="spellStart"/>
      <w:r>
        <w:rPr>
          <w:rFonts w:cs="Arial"/>
        </w:rPr>
        <w:t>mapGroup</w:t>
      </w:r>
      <w:proofErr w:type="spellEnd"/>
      <w:r w:rsidRPr="00BB04A6">
        <w:rPr>
          <w:rFonts w:cs="Arial"/>
        </w:rPr>
        <w:t xml:space="preserve"> </w:t>
      </w:r>
      <w:r>
        <w:rPr>
          <w:rFonts w:cs="Arial"/>
        </w:rPr>
        <w:t>2</w:t>
      </w:r>
      <w:r w:rsidRPr="00BB04A6">
        <w:rPr>
          <w:rFonts w:cs="Arial"/>
        </w:rPr>
        <w:t xml:space="preserve">, </w:t>
      </w:r>
      <w:proofErr w:type="spellStart"/>
      <w:r>
        <w:rPr>
          <w:rFonts w:cs="Arial"/>
        </w:rPr>
        <w:t>mapCategoryId</w:t>
      </w:r>
      <w:proofErr w:type="spellEnd"/>
      <w:r w:rsidRPr="00BB04A6">
        <w:rPr>
          <w:rFonts w:cs="Arial"/>
        </w:rPr>
        <w:t xml:space="preserve">="Properly classified", </w:t>
      </w:r>
      <w:proofErr w:type="spellStart"/>
      <w:r>
        <w:rPr>
          <w:rFonts w:cs="Arial"/>
        </w:rPr>
        <w:t>mapRule</w:t>
      </w:r>
      <w:proofErr w:type="spellEnd"/>
      <w:r w:rsidRPr="00BB04A6">
        <w:rPr>
          <w:rFonts w:cs="Arial"/>
        </w:rPr>
        <w:t xml:space="preserve">=TRUE, </w:t>
      </w:r>
      <w:proofErr w:type="spellStart"/>
      <w:r>
        <w:rPr>
          <w:rFonts w:cs="Arial"/>
        </w:rPr>
        <w:t>mapAdvice</w:t>
      </w:r>
      <w:proofErr w:type="spellEnd"/>
      <w:r w:rsidRPr="00DD59CB">
        <w:rPr>
          <w:rFonts w:cs="Arial"/>
        </w:rPr>
        <w:t xml:space="preserve"> is</w:t>
      </w:r>
      <w:r>
        <w:rPr>
          <w:rFonts w:cs="Arial"/>
        </w:rPr>
        <w:t xml:space="preserve"> “</w:t>
      </w:r>
      <w:r w:rsidRPr="00DD59CB">
        <w:rPr>
          <w:rFonts w:cs="Arial"/>
        </w:rPr>
        <w:t>ALWAYS T57.0</w:t>
      </w:r>
      <w:r>
        <w:rPr>
          <w:rFonts w:cs="Arial"/>
        </w:rPr>
        <w:t>” Map Target =”T57.0”</w:t>
      </w:r>
    </w:p>
    <w:p w:rsidR="00DA49B3" w:rsidRDefault="00DA49B3" w:rsidP="00DA49B3">
      <w:pPr>
        <w:numPr>
          <w:ilvl w:val="0"/>
          <w:numId w:val="6"/>
        </w:numPr>
        <w:spacing w:before="120"/>
        <w:rPr>
          <w:rFonts w:cs="Arial"/>
        </w:rPr>
      </w:pPr>
      <w:r>
        <w:rPr>
          <w:rFonts w:cs="Arial"/>
        </w:rPr>
        <w:t>X48 “Accidental poisoning by and exposure to pesticides” (</w:t>
      </w:r>
      <w:proofErr w:type="spellStart"/>
      <w:r>
        <w:rPr>
          <w:rFonts w:cs="Arial"/>
        </w:rPr>
        <w:t>mapGroup</w:t>
      </w:r>
      <w:proofErr w:type="spellEnd"/>
      <w:r>
        <w:rPr>
          <w:rFonts w:cs="Arial"/>
        </w:rPr>
        <w:t xml:space="preserve"> 3, </w:t>
      </w:r>
      <w:proofErr w:type="spellStart"/>
      <w:r>
        <w:rPr>
          <w:rFonts w:cs="Arial"/>
        </w:rPr>
        <w:t>mapCategoryId</w:t>
      </w:r>
      <w:proofErr w:type="spellEnd"/>
      <w:r>
        <w:rPr>
          <w:rFonts w:cs="Arial"/>
        </w:rPr>
        <w:t xml:space="preserve"> = “Properly classified”, </w:t>
      </w:r>
      <w:proofErr w:type="spellStart"/>
      <w:r>
        <w:rPr>
          <w:rFonts w:cs="Arial"/>
        </w:rPr>
        <w:t>mapRule</w:t>
      </w:r>
      <w:proofErr w:type="spellEnd"/>
      <w:r>
        <w:rPr>
          <w:rFonts w:cs="Arial"/>
        </w:rPr>
        <w:t xml:space="preserve"> = TRUE. </w:t>
      </w:r>
      <w:proofErr w:type="spellStart"/>
      <w:r>
        <w:rPr>
          <w:rFonts w:cs="Arial"/>
        </w:rPr>
        <w:t>mapAdvice</w:t>
      </w:r>
      <w:proofErr w:type="spellEnd"/>
      <w:r>
        <w:rPr>
          <w:rFonts w:cs="Arial"/>
        </w:rPr>
        <w:t xml:space="preserve"> is “</w:t>
      </w:r>
      <w:r w:rsidRPr="00C5724B">
        <w:rPr>
          <w:rFonts w:cs="Arial"/>
        </w:rPr>
        <w:t>ALWAYS X48</w:t>
      </w:r>
      <w:r>
        <w:rPr>
          <w:rFonts w:cs="Arial"/>
        </w:rPr>
        <w:t xml:space="preserve">” and </w:t>
      </w:r>
      <w:r w:rsidRPr="00C5724B">
        <w:rPr>
          <w:rFonts w:cs="Arial"/>
        </w:rPr>
        <w:t xml:space="preserve"> </w:t>
      </w:r>
      <w:r>
        <w:rPr>
          <w:rFonts w:cs="Arial"/>
        </w:rPr>
        <w:t>“POSSIBLE REQUIREMENT</w:t>
      </w:r>
      <w:r w:rsidRPr="00DF2962">
        <w:rPr>
          <w:rFonts w:cs="Arial"/>
        </w:rPr>
        <w:t xml:space="preserve"> </w:t>
      </w:r>
      <w:r>
        <w:rPr>
          <w:rFonts w:cs="Arial"/>
        </w:rPr>
        <w:t xml:space="preserve">FOR </w:t>
      </w:r>
      <w:r w:rsidRPr="00DF2962">
        <w:rPr>
          <w:rFonts w:cs="Arial"/>
        </w:rPr>
        <w:t>PLACE OF OCCURRENCE”</w:t>
      </w:r>
      <w:r>
        <w:rPr>
          <w:rFonts w:cs="Arial"/>
        </w:rPr>
        <w:t xml:space="preserve"> </w:t>
      </w:r>
      <w:r w:rsidRPr="002A3AC1">
        <w:rPr>
          <w:rFonts w:cs="Arial"/>
        </w:rPr>
        <w:t>and “MAPPED FOLLOWING WHO GUIDANCE”</w:t>
      </w:r>
      <w:r w:rsidRPr="00DF2962">
        <w:rPr>
          <w:rFonts w:cs="Arial"/>
        </w:rPr>
        <w:t xml:space="preserve"> </w:t>
      </w:r>
      <w:r>
        <w:rPr>
          <w:rFonts w:cs="Arial"/>
        </w:rPr>
        <w:t xml:space="preserve">Map Target = “X48” </w:t>
      </w:r>
    </w:p>
    <w:p w:rsidR="00DA49B3" w:rsidRPr="004F69FC" w:rsidRDefault="00DA49B3" w:rsidP="00DA49B3">
      <w:pPr>
        <w:ind w:left="1620" w:firstLine="360"/>
        <w:rPr>
          <w:rFonts w:cs="Arial"/>
        </w:rPr>
      </w:pPr>
      <w:r>
        <w:rPr>
          <w:rFonts w:cs="Arial"/>
        </w:rPr>
        <w:t>(</w:t>
      </w:r>
      <w:r w:rsidRPr="000A474B">
        <w:t>Exemplar</w:t>
      </w:r>
      <w:r>
        <w:t>:</w:t>
      </w:r>
      <w:r w:rsidRPr="000A474B">
        <w:t xml:space="preserve"> </w:t>
      </w:r>
      <w:r w:rsidRPr="00BB04A6">
        <w:rPr>
          <w:rFonts w:cs="Arial"/>
        </w:rPr>
        <w:t>Poisoning:</w:t>
      </w:r>
      <w:r>
        <w:rPr>
          <w:rFonts w:cs="Arial"/>
        </w:rPr>
        <w:t xml:space="preserve"> </w:t>
      </w:r>
      <w:r w:rsidRPr="00BB04A6">
        <w:rPr>
          <w:rFonts w:cs="Arial"/>
        </w:rPr>
        <w:t>#3)</w:t>
      </w:r>
      <w:r>
        <w:rPr>
          <w:rFonts w:cs="Arial"/>
        </w:rPr>
        <w:t xml:space="preserve"> </w:t>
      </w:r>
    </w:p>
    <w:p w:rsidR="00DA49B3" w:rsidRPr="004F69FC" w:rsidRDefault="00DA49B3" w:rsidP="00DA49B3">
      <w:pPr>
        <w:numPr>
          <w:ilvl w:val="0"/>
          <w:numId w:val="3"/>
        </w:numPr>
        <w:spacing w:before="120"/>
        <w:rPr>
          <w:rFonts w:cs="Arial"/>
        </w:rPr>
      </w:pPr>
      <w:r w:rsidRPr="00C55044">
        <w:rPr>
          <w:rFonts w:cs="Arial"/>
        </w:rPr>
        <w:t xml:space="preserve">7248001 | </w:t>
      </w:r>
      <w:r>
        <w:rPr>
          <w:rFonts w:cs="Arial"/>
        </w:rPr>
        <w:t>P</w:t>
      </w:r>
      <w:r w:rsidRPr="00C55044">
        <w:rPr>
          <w:rFonts w:cs="Arial"/>
        </w:rPr>
        <w:t>oisoning by salicylate</w:t>
      </w:r>
      <w:r>
        <w:rPr>
          <w:rFonts w:cs="Arial"/>
        </w:rPr>
        <w:t xml:space="preserve"> (disorder)</w:t>
      </w:r>
      <w:r w:rsidRPr="00C55044">
        <w:rPr>
          <w:rFonts w:cs="Arial"/>
        </w:rPr>
        <w:t xml:space="preserve"> | </w:t>
      </w:r>
      <w:r w:rsidRPr="004F69FC">
        <w:rPr>
          <w:rFonts w:cs="Arial"/>
        </w:rPr>
        <w:t>maps to</w:t>
      </w:r>
      <w:r>
        <w:rPr>
          <w:rFonts w:cs="Arial"/>
        </w:rPr>
        <w:t>:</w:t>
      </w:r>
      <w:r w:rsidRPr="004F69FC">
        <w:rPr>
          <w:rFonts w:cs="Arial"/>
        </w:rPr>
        <w:t xml:space="preserve"> </w:t>
      </w:r>
    </w:p>
    <w:p w:rsidR="00DA49B3" w:rsidRPr="004F69FC" w:rsidRDefault="00DA49B3" w:rsidP="00DA49B3">
      <w:pPr>
        <w:numPr>
          <w:ilvl w:val="0"/>
          <w:numId w:val="7"/>
        </w:numPr>
        <w:spacing w:before="120"/>
        <w:rPr>
          <w:rFonts w:cs="Arial"/>
        </w:rPr>
      </w:pPr>
      <w:r w:rsidRPr="004F69FC">
        <w:rPr>
          <w:rFonts w:cs="Arial"/>
        </w:rPr>
        <w:t>T</w:t>
      </w:r>
      <w:r>
        <w:rPr>
          <w:rFonts w:cs="Arial"/>
        </w:rPr>
        <w:t>39.0</w:t>
      </w:r>
      <w:r w:rsidRPr="004F69FC">
        <w:rPr>
          <w:rFonts w:cs="Arial"/>
        </w:rPr>
        <w:t xml:space="preserve"> "Toxic effects of </w:t>
      </w:r>
      <w:r>
        <w:rPr>
          <w:rFonts w:cs="Arial"/>
        </w:rPr>
        <w:t>salicylate</w:t>
      </w:r>
      <w:r w:rsidRPr="004F69FC">
        <w:rPr>
          <w:rFonts w:cs="Arial"/>
        </w:rPr>
        <w:t>s" (</w:t>
      </w:r>
      <w:proofErr w:type="spellStart"/>
      <w:r>
        <w:rPr>
          <w:rFonts w:cs="Arial"/>
        </w:rPr>
        <w:t>mapGroup</w:t>
      </w:r>
      <w:proofErr w:type="spellEnd"/>
      <w:r w:rsidRPr="004F69FC">
        <w:rPr>
          <w:rFonts w:cs="Arial"/>
        </w:rPr>
        <w:t xml:space="preserve"> 1)</w:t>
      </w:r>
      <w:r>
        <w:rPr>
          <w:rFonts w:cs="Arial"/>
        </w:rPr>
        <w:t xml:space="preserve">, </w:t>
      </w:r>
      <w:proofErr w:type="spellStart"/>
      <w:r>
        <w:rPr>
          <w:rFonts w:cs="Arial"/>
        </w:rPr>
        <w:t>mapCategoryId</w:t>
      </w:r>
      <w:proofErr w:type="spellEnd"/>
      <w:r w:rsidRPr="004F14C1">
        <w:rPr>
          <w:rFonts w:cs="Arial"/>
        </w:rPr>
        <w:t>="Properly classified", Map Rule=TRUE</w:t>
      </w:r>
      <w:r w:rsidRPr="004F69FC">
        <w:rPr>
          <w:rFonts w:cs="Arial"/>
        </w:rPr>
        <w:t xml:space="preserve">; </w:t>
      </w:r>
      <w:proofErr w:type="spellStart"/>
      <w:r>
        <w:rPr>
          <w:rFonts w:cs="Arial"/>
        </w:rPr>
        <w:t>MapAdvice</w:t>
      </w:r>
      <w:proofErr w:type="spellEnd"/>
      <w:r>
        <w:rPr>
          <w:rFonts w:cs="Arial"/>
        </w:rPr>
        <w:t>= “ALWAYS T39.0</w:t>
      </w:r>
      <w:proofErr w:type="gramStart"/>
      <w:r>
        <w:rPr>
          <w:rFonts w:cs="Arial"/>
        </w:rPr>
        <w:t>”</w:t>
      </w:r>
      <w:r w:rsidRPr="004F69FC">
        <w:rPr>
          <w:rFonts w:cs="Arial"/>
        </w:rPr>
        <w:t xml:space="preserve"> </w:t>
      </w:r>
      <w:r>
        <w:rPr>
          <w:rFonts w:cs="Arial"/>
        </w:rPr>
        <w:t xml:space="preserve"> Map</w:t>
      </w:r>
      <w:proofErr w:type="gramEnd"/>
      <w:r>
        <w:rPr>
          <w:rFonts w:cs="Arial"/>
        </w:rPr>
        <w:t xml:space="preserve"> Target = “T39.0”</w:t>
      </w:r>
    </w:p>
    <w:p w:rsidR="00DA49B3" w:rsidRDefault="00DA49B3" w:rsidP="00DA49B3">
      <w:pPr>
        <w:numPr>
          <w:ilvl w:val="0"/>
          <w:numId w:val="7"/>
        </w:numPr>
        <w:spacing w:before="120"/>
        <w:rPr>
          <w:rFonts w:cs="Arial"/>
        </w:rPr>
      </w:pPr>
      <w:r w:rsidRPr="004F69FC">
        <w:rPr>
          <w:rFonts w:cs="Arial"/>
        </w:rPr>
        <w:t>X4</w:t>
      </w:r>
      <w:r>
        <w:rPr>
          <w:rFonts w:cs="Arial"/>
        </w:rPr>
        <w:t>0</w:t>
      </w:r>
      <w:r w:rsidRPr="004F69FC">
        <w:rPr>
          <w:rFonts w:cs="Arial"/>
        </w:rPr>
        <w:t xml:space="preserve"> "Accidental poisoning by </w:t>
      </w:r>
      <w:r>
        <w:rPr>
          <w:rFonts w:cs="Arial"/>
        </w:rPr>
        <w:t>non-opioids</w:t>
      </w:r>
      <w:r w:rsidRPr="004F69FC">
        <w:rPr>
          <w:rFonts w:cs="Arial"/>
        </w:rPr>
        <w:t>" (</w:t>
      </w:r>
      <w:proofErr w:type="spellStart"/>
      <w:r>
        <w:rPr>
          <w:rFonts w:cs="Arial"/>
        </w:rPr>
        <w:t>mapGroup</w:t>
      </w:r>
      <w:proofErr w:type="spellEnd"/>
      <w:r w:rsidRPr="004F69FC">
        <w:rPr>
          <w:rFonts w:cs="Arial"/>
        </w:rPr>
        <w:t xml:space="preserve"> 2)</w:t>
      </w:r>
      <w:r>
        <w:rPr>
          <w:rFonts w:cs="Arial"/>
        </w:rPr>
        <w:t xml:space="preserve">, </w:t>
      </w:r>
      <w:proofErr w:type="spellStart"/>
      <w:r>
        <w:rPr>
          <w:rFonts w:cs="Arial"/>
        </w:rPr>
        <w:t>mapCategoryId</w:t>
      </w:r>
      <w:proofErr w:type="spellEnd"/>
      <w:r w:rsidRPr="004F14C1">
        <w:rPr>
          <w:rFonts w:cs="Arial"/>
        </w:rPr>
        <w:t xml:space="preserve"> = “Properly classified”, Map Rule = TRUE</w:t>
      </w:r>
      <w:r>
        <w:rPr>
          <w:rFonts w:cs="Arial"/>
        </w:rPr>
        <w:t>.</w:t>
      </w:r>
      <w:r w:rsidRPr="004F14C1">
        <w:rPr>
          <w:rFonts w:cs="Arial"/>
        </w:rPr>
        <w:t xml:space="preserve"> </w:t>
      </w:r>
      <w:proofErr w:type="spellStart"/>
      <w:r>
        <w:rPr>
          <w:rFonts w:cs="Arial"/>
        </w:rPr>
        <w:t>MapAdvice</w:t>
      </w:r>
      <w:proofErr w:type="spellEnd"/>
      <w:r>
        <w:rPr>
          <w:rFonts w:cs="Arial"/>
        </w:rPr>
        <w:t xml:space="preserve"> is “</w:t>
      </w:r>
      <w:r w:rsidRPr="00856B31">
        <w:rPr>
          <w:rFonts w:cs="Arial"/>
        </w:rPr>
        <w:t>ALWAYS X40</w:t>
      </w:r>
      <w:r>
        <w:rPr>
          <w:rFonts w:cs="Arial"/>
        </w:rPr>
        <w:t>”</w:t>
      </w:r>
      <w:r w:rsidRPr="00856B31">
        <w:rPr>
          <w:rFonts w:cs="Arial"/>
        </w:rPr>
        <w:t xml:space="preserve"> </w:t>
      </w:r>
      <w:r>
        <w:rPr>
          <w:rFonts w:cs="Arial"/>
        </w:rPr>
        <w:t>and “</w:t>
      </w:r>
      <w:r w:rsidRPr="00EB5276">
        <w:rPr>
          <w:rFonts w:cs="Arial"/>
        </w:rPr>
        <w:t xml:space="preserve">POSSIBLE REQUIREMENT </w:t>
      </w:r>
      <w:r>
        <w:rPr>
          <w:rFonts w:cs="Arial"/>
        </w:rPr>
        <w:t xml:space="preserve">FOR </w:t>
      </w:r>
      <w:r w:rsidRPr="00EB5276">
        <w:rPr>
          <w:rFonts w:cs="Arial"/>
        </w:rPr>
        <w:t>PLACE OF OCCURRENCE</w:t>
      </w:r>
      <w:r>
        <w:rPr>
          <w:rFonts w:cs="Arial"/>
        </w:rPr>
        <w:t>”</w:t>
      </w:r>
      <w:r w:rsidRPr="00EB5276">
        <w:rPr>
          <w:rFonts w:cs="Arial"/>
        </w:rPr>
        <w:t xml:space="preserve"> and </w:t>
      </w:r>
      <w:r>
        <w:rPr>
          <w:rFonts w:cs="Arial"/>
        </w:rPr>
        <w:t>“</w:t>
      </w:r>
      <w:r w:rsidRPr="00EB5276">
        <w:rPr>
          <w:rFonts w:cs="Arial"/>
        </w:rPr>
        <w:t>MAPPED FOLLOWING WHO GUIDANCE</w:t>
      </w:r>
      <w:r>
        <w:rPr>
          <w:rFonts w:cs="Arial"/>
        </w:rPr>
        <w:t xml:space="preserve">” Map Target = “ X40” </w:t>
      </w:r>
    </w:p>
    <w:p w:rsidR="00DA49B3" w:rsidRDefault="00DA49B3" w:rsidP="00DA49B3">
      <w:pPr>
        <w:ind w:left="1620" w:firstLine="360"/>
        <w:rPr>
          <w:rFonts w:cs="Arial"/>
        </w:rPr>
      </w:pPr>
      <w:r>
        <w:rPr>
          <w:rFonts w:cs="Arial"/>
        </w:rPr>
        <w:t>(</w:t>
      </w:r>
      <w:r w:rsidRPr="000A474B">
        <w:t>Exemplar</w:t>
      </w:r>
      <w:r>
        <w:t>:</w:t>
      </w:r>
      <w:r w:rsidRPr="000A474B">
        <w:t xml:space="preserve"> </w:t>
      </w:r>
      <w:r>
        <w:rPr>
          <w:rFonts w:cs="Arial"/>
        </w:rPr>
        <w:t>Poisoning: #4)</w:t>
      </w:r>
    </w:p>
    <w:p w:rsidR="00DA49B3" w:rsidRPr="00111C7A" w:rsidRDefault="00DA49B3" w:rsidP="00DA49B3">
      <w:pPr>
        <w:numPr>
          <w:ilvl w:val="0"/>
          <w:numId w:val="8"/>
        </w:numPr>
        <w:spacing w:before="120"/>
        <w:rPr>
          <w:rFonts w:cs="Arial"/>
        </w:rPr>
      </w:pPr>
      <w:r w:rsidRPr="00F3500D">
        <w:rPr>
          <w:rFonts w:cs="Arial"/>
        </w:rPr>
        <w:t xml:space="preserve">216471009 | </w:t>
      </w:r>
      <w:r>
        <w:rPr>
          <w:rFonts w:cs="Arial"/>
        </w:rPr>
        <w:t>A</w:t>
      </w:r>
      <w:r w:rsidRPr="00F3500D">
        <w:rPr>
          <w:rFonts w:cs="Arial"/>
        </w:rPr>
        <w:t xml:space="preserve">ccidental poisoning by salicylates </w:t>
      </w:r>
      <w:r>
        <w:rPr>
          <w:rFonts w:cs="Arial"/>
        </w:rPr>
        <w:t>(disorder)</w:t>
      </w:r>
      <w:r w:rsidRPr="00F3500D">
        <w:rPr>
          <w:rFonts w:cs="Arial"/>
        </w:rPr>
        <w:t xml:space="preserve">| </w:t>
      </w:r>
      <w:r w:rsidRPr="00111C7A">
        <w:rPr>
          <w:rFonts w:cs="Arial"/>
        </w:rPr>
        <w:t>maps to</w:t>
      </w:r>
      <w:r>
        <w:rPr>
          <w:rFonts w:cs="Arial"/>
        </w:rPr>
        <w:t>:</w:t>
      </w:r>
      <w:r w:rsidRPr="00111C7A">
        <w:rPr>
          <w:rFonts w:cs="Arial"/>
        </w:rPr>
        <w:t xml:space="preserve"> </w:t>
      </w:r>
    </w:p>
    <w:p w:rsidR="00DA49B3" w:rsidRPr="00111C7A" w:rsidRDefault="00DA49B3" w:rsidP="00DA49B3">
      <w:pPr>
        <w:numPr>
          <w:ilvl w:val="0"/>
          <w:numId w:val="7"/>
        </w:numPr>
        <w:spacing w:before="120"/>
        <w:rPr>
          <w:rFonts w:cs="Arial"/>
        </w:rPr>
      </w:pPr>
      <w:r w:rsidRPr="00111C7A">
        <w:rPr>
          <w:rFonts w:cs="Arial"/>
        </w:rPr>
        <w:t>T39.0 "Toxic effects of</w:t>
      </w:r>
      <w:r>
        <w:rPr>
          <w:rFonts w:cs="Arial"/>
        </w:rPr>
        <w:t xml:space="preserve"> salicylates" (</w:t>
      </w:r>
      <w:proofErr w:type="spellStart"/>
      <w:r>
        <w:rPr>
          <w:rFonts w:cs="Arial"/>
        </w:rPr>
        <w:t>mapGroup</w:t>
      </w:r>
      <w:proofErr w:type="spellEnd"/>
      <w:r>
        <w:rPr>
          <w:rFonts w:cs="Arial"/>
        </w:rPr>
        <w:t xml:space="preserve"> 1)</w:t>
      </w:r>
      <w:r w:rsidRPr="00111C7A">
        <w:rPr>
          <w:rFonts w:cs="Arial"/>
        </w:rPr>
        <w:t xml:space="preserve"> </w:t>
      </w:r>
      <w:proofErr w:type="spellStart"/>
      <w:r>
        <w:rPr>
          <w:rFonts w:cs="Arial"/>
        </w:rPr>
        <w:t>mapCategoryId</w:t>
      </w:r>
      <w:proofErr w:type="spellEnd"/>
      <w:r w:rsidRPr="004F14C1">
        <w:rPr>
          <w:rFonts w:cs="Arial"/>
        </w:rPr>
        <w:t xml:space="preserve">="Properly classified", Map Rule=TRUE; </w:t>
      </w:r>
      <w:proofErr w:type="spellStart"/>
      <w:r>
        <w:rPr>
          <w:rFonts w:cs="Arial"/>
        </w:rPr>
        <w:t>MapAdvice</w:t>
      </w:r>
      <w:proofErr w:type="spellEnd"/>
      <w:r w:rsidRPr="004F14C1">
        <w:rPr>
          <w:rFonts w:cs="Arial"/>
        </w:rPr>
        <w:t>=</w:t>
      </w:r>
      <w:r>
        <w:rPr>
          <w:rFonts w:cs="Arial"/>
        </w:rPr>
        <w:t xml:space="preserve">  “</w:t>
      </w:r>
      <w:r w:rsidRPr="004F14C1">
        <w:rPr>
          <w:rFonts w:cs="Arial"/>
        </w:rPr>
        <w:t>A</w:t>
      </w:r>
      <w:r>
        <w:rPr>
          <w:rFonts w:cs="Arial"/>
        </w:rPr>
        <w:t>LWAYS</w:t>
      </w:r>
      <w:r w:rsidRPr="004F14C1">
        <w:rPr>
          <w:rFonts w:cs="Arial"/>
        </w:rPr>
        <w:t xml:space="preserve"> T39.0</w:t>
      </w:r>
      <w:r>
        <w:rPr>
          <w:rFonts w:cs="Arial"/>
        </w:rPr>
        <w:t>” Map Target = “T39.0”</w:t>
      </w:r>
    </w:p>
    <w:p w:rsidR="00DA49B3" w:rsidRDefault="00DA49B3" w:rsidP="00DA49B3">
      <w:pPr>
        <w:numPr>
          <w:ilvl w:val="0"/>
          <w:numId w:val="7"/>
        </w:numPr>
        <w:spacing w:before="120"/>
        <w:rPr>
          <w:rFonts w:cs="Arial"/>
        </w:rPr>
      </w:pPr>
      <w:r>
        <w:rPr>
          <w:rFonts w:cs="Arial"/>
        </w:rPr>
        <w:t>X40</w:t>
      </w:r>
      <w:r w:rsidRPr="00111C7A">
        <w:rPr>
          <w:rFonts w:cs="Arial"/>
        </w:rPr>
        <w:t xml:space="preserve"> "Accidental poisoning by non-opioids" (</w:t>
      </w:r>
      <w:proofErr w:type="spellStart"/>
      <w:r>
        <w:rPr>
          <w:rFonts w:cs="Arial"/>
        </w:rPr>
        <w:t>mapGroup</w:t>
      </w:r>
      <w:proofErr w:type="spellEnd"/>
      <w:r w:rsidRPr="00111C7A">
        <w:rPr>
          <w:rFonts w:cs="Arial"/>
        </w:rPr>
        <w:t xml:space="preserve"> 2) </w:t>
      </w:r>
      <w:proofErr w:type="spellStart"/>
      <w:r>
        <w:rPr>
          <w:rFonts w:cs="Arial"/>
        </w:rPr>
        <w:t>mapCategoryId</w:t>
      </w:r>
      <w:proofErr w:type="spellEnd"/>
      <w:r w:rsidRPr="004F14C1">
        <w:rPr>
          <w:rFonts w:cs="Arial"/>
        </w:rPr>
        <w:t xml:space="preserve"> = “Properly classified”, Map Rule = TRUE</w:t>
      </w:r>
      <w:r>
        <w:rPr>
          <w:rFonts w:cs="Arial"/>
        </w:rPr>
        <w:t>.</w:t>
      </w:r>
      <w:r w:rsidRPr="004F14C1">
        <w:rPr>
          <w:rFonts w:cs="Arial"/>
        </w:rPr>
        <w:t xml:space="preserve"> </w:t>
      </w:r>
      <w:proofErr w:type="spellStart"/>
      <w:r>
        <w:rPr>
          <w:rFonts w:cs="Arial"/>
        </w:rPr>
        <w:t>MapAdvice</w:t>
      </w:r>
      <w:proofErr w:type="spellEnd"/>
      <w:r>
        <w:rPr>
          <w:rFonts w:cs="Arial"/>
        </w:rPr>
        <w:t xml:space="preserve"> is</w:t>
      </w:r>
      <w:r w:rsidRPr="00FE69D4">
        <w:t xml:space="preserve"> </w:t>
      </w:r>
      <w:r>
        <w:t>“</w:t>
      </w:r>
      <w:r w:rsidRPr="00FE69D4">
        <w:rPr>
          <w:rFonts w:cs="Arial"/>
        </w:rPr>
        <w:t>ALWAYS X40</w:t>
      </w:r>
      <w:r>
        <w:rPr>
          <w:rFonts w:cs="Arial"/>
        </w:rPr>
        <w:t>” and “</w:t>
      </w:r>
      <w:r w:rsidRPr="00820114">
        <w:rPr>
          <w:rFonts w:cs="Arial"/>
        </w:rPr>
        <w:t xml:space="preserve">POSSIBLE REQUIREMENT </w:t>
      </w:r>
      <w:r>
        <w:rPr>
          <w:rFonts w:cs="Arial"/>
        </w:rPr>
        <w:t xml:space="preserve">FOR </w:t>
      </w:r>
      <w:r w:rsidRPr="00820114">
        <w:rPr>
          <w:rFonts w:cs="Arial"/>
        </w:rPr>
        <w:t>PLACE OF OCCURRENCE”</w:t>
      </w:r>
      <w:r w:rsidRPr="00111C7A">
        <w:rPr>
          <w:rFonts w:cs="Arial"/>
        </w:rPr>
        <w:t xml:space="preserve"> </w:t>
      </w:r>
      <w:r>
        <w:rPr>
          <w:rFonts w:cs="Arial"/>
        </w:rPr>
        <w:t xml:space="preserve">Map Target = “ X40” </w:t>
      </w:r>
    </w:p>
    <w:p w:rsidR="00DA49B3" w:rsidRPr="00111C7A" w:rsidRDefault="00DA49B3" w:rsidP="00DA49B3">
      <w:pPr>
        <w:ind w:left="1620" w:firstLine="360"/>
        <w:rPr>
          <w:rFonts w:cs="Arial"/>
        </w:rPr>
      </w:pPr>
      <w:r w:rsidRPr="00111C7A">
        <w:rPr>
          <w:rFonts w:cs="Arial"/>
        </w:rPr>
        <w:t>(</w:t>
      </w:r>
      <w:r w:rsidRPr="000A474B">
        <w:t>Exemplar</w:t>
      </w:r>
      <w:r>
        <w:t>:</w:t>
      </w:r>
      <w:r w:rsidRPr="000A474B">
        <w:t xml:space="preserve"> </w:t>
      </w:r>
      <w:r w:rsidRPr="00111C7A">
        <w:rPr>
          <w:rFonts w:cs="Arial"/>
        </w:rPr>
        <w:t>Poisoning</w:t>
      </w:r>
      <w:r>
        <w:rPr>
          <w:rFonts w:cs="Arial"/>
        </w:rPr>
        <w:t xml:space="preserve">: </w:t>
      </w:r>
      <w:r w:rsidRPr="00111C7A">
        <w:rPr>
          <w:rFonts w:cs="Arial"/>
        </w:rPr>
        <w:t>#5)</w:t>
      </w:r>
    </w:p>
    <w:p w:rsidR="00DA49B3" w:rsidRDefault="00DA49B3" w:rsidP="00DA49B3">
      <w:pPr>
        <w:numPr>
          <w:ilvl w:val="0"/>
          <w:numId w:val="9"/>
        </w:numPr>
        <w:spacing w:before="120"/>
        <w:rPr>
          <w:rFonts w:cs="Arial"/>
        </w:rPr>
      </w:pPr>
      <w:r w:rsidRPr="00255976">
        <w:rPr>
          <w:rFonts w:cs="Arial"/>
        </w:rPr>
        <w:t xml:space="preserve">295830007 | </w:t>
      </w:r>
      <w:r>
        <w:rPr>
          <w:rFonts w:cs="Arial"/>
        </w:rPr>
        <w:t>O</w:t>
      </w:r>
      <w:r w:rsidRPr="00255976">
        <w:rPr>
          <w:rFonts w:cs="Arial"/>
        </w:rPr>
        <w:t>verdose of antidepressant drug</w:t>
      </w:r>
      <w:r>
        <w:rPr>
          <w:rFonts w:cs="Arial"/>
        </w:rPr>
        <w:t xml:space="preserve"> (disorder)</w:t>
      </w:r>
      <w:r w:rsidRPr="00255976">
        <w:rPr>
          <w:rFonts w:cs="Arial"/>
        </w:rPr>
        <w:t xml:space="preserve"> | </w:t>
      </w:r>
      <w:r>
        <w:rPr>
          <w:rFonts w:cs="Arial"/>
        </w:rPr>
        <w:t>maps to:</w:t>
      </w:r>
    </w:p>
    <w:p w:rsidR="00DA49B3" w:rsidRDefault="00DA49B3" w:rsidP="00DA49B3">
      <w:pPr>
        <w:numPr>
          <w:ilvl w:val="0"/>
          <w:numId w:val="7"/>
        </w:numPr>
        <w:spacing w:before="120"/>
        <w:rPr>
          <w:rFonts w:cs="Arial"/>
        </w:rPr>
      </w:pPr>
      <w:r>
        <w:rPr>
          <w:rFonts w:cs="Arial"/>
        </w:rPr>
        <w:t xml:space="preserve">T43.2 “Poisoning by other and unspecified antidepressants” as the default target code.  The alphabetic reference for poisoning by antidepressants lists three essential modifiers for subclasses of </w:t>
      </w:r>
      <w:proofErr w:type="gramStart"/>
      <w:r>
        <w:rPr>
          <w:rFonts w:cs="Arial"/>
        </w:rPr>
        <w:t>antidepressants which</w:t>
      </w:r>
      <w:proofErr w:type="gramEnd"/>
      <w:r>
        <w:rPr>
          <w:rFonts w:cs="Arial"/>
        </w:rPr>
        <w:t xml:space="preserve"> are found as descendants of the source concept and qualify for mapping but this is a high level concept and so these exclusions are not mapped. </w:t>
      </w:r>
      <w:proofErr w:type="spellStart"/>
      <w:proofErr w:type="gramStart"/>
      <w:r>
        <w:rPr>
          <w:rFonts w:cs="Arial"/>
        </w:rPr>
        <w:t>mapAdvice</w:t>
      </w:r>
      <w:proofErr w:type="spellEnd"/>
      <w:proofErr w:type="gramEnd"/>
      <w:r>
        <w:rPr>
          <w:rFonts w:cs="Arial"/>
        </w:rPr>
        <w:t xml:space="preserve"> is</w:t>
      </w:r>
      <w:r w:rsidRPr="008B24B9">
        <w:rPr>
          <w:rFonts w:cs="Arial"/>
        </w:rPr>
        <w:t xml:space="preserve"> </w:t>
      </w:r>
      <w:r>
        <w:rPr>
          <w:rFonts w:cs="Arial"/>
        </w:rPr>
        <w:t>“</w:t>
      </w:r>
      <w:r w:rsidRPr="00EE133A">
        <w:rPr>
          <w:rFonts w:cs="Arial"/>
        </w:rPr>
        <w:t>ALWAYS T43.2</w:t>
      </w:r>
      <w:r>
        <w:rPr>
          <w:rFonts w:cs="Arial"/>
        </w:rPr>
        <w:t>” Map Target = “T43.2”</w:t>
      </w:r>
    </w:p>
    <w:p w:rsidR="00DA49B3" w:rsidRDefault="00DA49B3" w:rsidP="00DA49B3">
      <w:pPr>
        <w:numPr>
          <w:ilvl w:val="0"/>
          <w:numId w:val="7"/>
        </w:numPr>
        <w:spacing w:before="120"/>
        <w:rPr>
          <w:rFonts w:cs="Arial"/>
        </w:rPr>
      </w:pPr>
      <w:r>
        <w:rPr>
          <w:rFonts w:cs="Arial"/>
        </w:rPr>
        <w:t xml:space="preserve">X41 “Accidental poisoning by psychotropic drug” </w:t>
      </w:r>
      <w:proofErr w:type="spellStart"/>
      <w:r>
        <w:rPr>
          <w:rFonts w:cs="Arial"/>
        </w:rPr>
        <w:t>mapGroup</w:t>
      </w:r>
      <w:proofErr w:type="spellEnd"/>
      <w:r>
        <w:rPr>
          <w:rFonts w:cs="Arial"/>
        </w:rPr>
        <w:t xml:space="preserve"> 2, </w:t>
      </w:r>
      <w:proofErr w:type="spellStart"/>
      <w:r>
        <w:rPr>
          <w:rFonts w:cs="Arial"/>
        </w:rPr>
        <w:t>mapCategoryId</w:t>
      </w:r>
      <w:proofErr w:type="spellEnd"/>
      <w:r w:rsidRPr="00C24D9C">
        <w:rPr>
          <w:rFonts w:cs="Arial"/>
        </w:rPr>
        <w:t xml:space="preserve"> = “Properly classified”, Map Rule = TRUE</w:t>
      </w:r>
      <w:r>
        <w:rPr>
          <w:rFonts w:cs="Arial"/>
        </w:rPr>
        <w:t>.</w:t>
      </w:r>
      <w:r w:rsidRPr="00C24D9C">
        <w:rPr>
          <w:rFonts w:cs="Arial"/>
        </w:rPr>
        <w:t xml:space="preserve"> </w:t>
      </w:r>
      <w:proofErr w:type="spellStart"/>
      <w:proofErr w:type="gramStart"/>
      <w:r>
        <w:rPr>
          <w:rFonts w:cs="Arial"/>
        </w:rPr>
        <w:t>mapAdvice</w:t>
      </w:r>
      <w:proofErr w:type="spellEnd"/>
      <w:proofErr w:type="gramEnd"/>
      <w:r>
        <w:rPr>
          <w:rFonts w:cs="Arial"/>
        </w:rPr>
        <w:t xml:space="preserve"> is</w:t>
      </w:r>
      <w:r w:rsidRPr="00000634">
        <w:t xml:space="preserve"> </w:t>
      </w:r>
      <w:r>
        <w:t>“</w:t>
      </w:r>
      <w:r w:rsidRPr="00000634">
        <w:rPr>
          <w:rFonts w:cs="Arial"/>
        </w:rPr>
        <w:t>ALWAYS X41</w:t>
      </w:r>
      <w:r>
        <w:rPr>
          <w:rFonts w:cs="Arial"/>
        </w:rPr>
        <w:t xml:space="preserve">” and  </w:t>
      </w:r>
      <w:r w:rsidRPr="006E239A">
        <w:rPr>
          <w:rFonts w:cs="Arial"/>
        </w:rPr>
        <w:t xml:space="preserve">“POSSIBLE REQUIREMENT </w:t>
      </w:r>
      <w:r>
        <w:rPr>
          <w:rFonts w:cs="Arial"/>
        </w:rPr>
        <w:t xml:space="preserve">FOR </w:t>
      </w:r>
      <w:r w:rsidRPr="006E239A">
        <w:rPr>
          <w:rFonts w:cs="Arial"/>
        </w:rPr>
        <w:t>PLACE OF OCCURRENCE” and “MAPPED FOLLOWING WHO GUIDANCE”</w:t>
      </w:r>
      <w:r w:rsidRPr="001E0779">
        <w:rPr>
          <w:rFonts w:cs="Arial"/>
        </w:rPr>
        <w:t xml:space="preserve"> </w:t>
      </w:r>
      <w:r>
        <w:rPr>
          <w:rFonts w:cs="Arial"/>
        </w:rPr>
        <w:t xml:space="preserve">Map Target = “X41” </w:t>
      </w:r>
    </w:p>
    <w:p w:rsidR="00DA49B3" w:rsidRDefault="00DA49B3" w:rsidP="00DA49B3">
      <w:pPr>
        <w:ind w:left="1620" w:firstLine="360"/>
        <w:rPr>
          <w:rFonts w:cs="Arial"/>
        </w:rPr>
      </w:pPr>
      <w:r>
        <w:rPr>
          <w:rFonts w:cs="Arial"/>
        </w:rPr>
        <w:t>(</w:t>
      </w:r>
      <w:r w:rsidRPr="000A474B">
        <w:t>Exemplar</w:t>
      </w:r>
      <w:r>
        <w:t>:</w:t>
      </w:r>
      <w:r w:rsidRPr="000A474B">
        <w:t xml:space="preserve"> </w:t>
      </w:r>
      <w:r>
        <w:rPr>
          <w:rFonts w:cs="Arial"/>
        </w:rPr>
        <w:t>Poisoning: #6)</w:t>
      </w:r>
    </w:p>
    <w:p w:rsidR="00DA49B3" w:rsidRDefault="00DA49B3"/>
    <w:p w:rsidR="00DA49B3" w:rsidRDefault="00DA49B3" w:rsidP="00DA49B3"/>
    <w:tbl>
      <w:tblPr>
        <w:tblW w:w="10182" w:type="dxa"/>
        <w:tblLayout w:type="fixed"/>
        <w:tblLook w:val="0600" w:firstRow="0" w:lastRow="0" w:firstColumn="0" w:lastColumn="0" w:noHBand="1" w:noVBand="1"/>
      </w:tblPr>
      <w:tblGrid>
        <w:gridCol w:w="1520"/>
        <w:gridCol w:w="8662"/>
      </w:tblGrid>
      <w:tr w:rsidR="00DA49B3" w:rsidTr="00DA49B3">
        <w:trPr>
          <w:trHeight w:val="500"/>
        </w:trPr>
        <w:tc>
          <w:tcPr>
            <w:tcW w:w="15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right w:w="102" w:type="dxa"/>
            </w:tcMar>
          </w:tcPr>
          <w:p w:rsidR="00DA49B3" w:rsidRDefault="00DA49B3" w:rsidP="00DA49B3">
            <w:r>
              <w:rPr>
                <w:b/>
              </w:rPr>
              <w:t>Principle Number</w:t>
            </w:r>
          </w:p>
        </w:tc>
        <w:tc>
          <w:tcPr>
            <w:tcW w:w="866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right w:w="102" w:type="dxa"/>
            </w:tcMar>
          </w:tcPr>
          <w:p w:rsidR="00DA49B3" w:rsidRDefault="00DA49B3" w:rsidP="00DA49B3">
            <w:r>
              <w:rPr>
                <w:b/>
              </w:rPr>
              <w:t>021</w:t>
            </w:r>
          </w:p>
        </w:tc>
      </w:tr>
      <w:tr w:rsidR="00DA49B3" w:rsidTr="00DA49B3">
        <w:trPr>
          <w:trHeight w:val="240"/>
        </w:trPr>
        <w:tc>
          <w:tcPr>
            <w:tcW w:w="15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right w:w="102" w:type="dxa"/>
            </w:tcMar>
          </w:tcPr>
          <w:p w:rsidR="00DA49B3" w:rsidRDefault="00DA49B3" w:rsidP="00DA49B3">
            <w:r>
              <w:rPr>
                <w:b/>
              </w:rPr>
              <w:t>Title</w:t>
            </w:r>
          </w:p>
        </w:tc>
        <w:tc>
          <w:tcPr>
            <w:tcW w:w="866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right w:w="102" w:type="dxa"/>
            </w:tcMar>
          </w:tcPr>
          <w:p w:rsidR="00DA49B3" w:rsidRDefault="00DA49B3" w:rsidP="00DA49B3">
            <w:r>
              <w:rPr>
                <w:b/>
                <w:smallCaps/>
              </w:rPr>
              <w:t>ADVICE REQUIRED FOR POISONING EXTERNAL CAUSE CODES</w:t>
            </w:r>
          </w:p>
        </w:tc>
      </w:tr>
      <w:tr w:rsidR="00DA49B3" w:rsidTr="00DA49B3">
        <w:trPr>
          <w:trHeight w:val="240"/>
        </w:trPr>
        <w:tc>
          <w:tcPr>
            <w:tcW w:w="15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right w:w="102" w:type="dxa"/>
            </w:tcMar>
          </w:tcPr>
          <w:p w:rsidR="00DA49B3" w:rsidRDefault="00DA49B3" w:rsidP="00DA49B3">
            <w:r>
              <w:rPr>
                <w:b/>
              </w:rPr>
              <w:t>Date of Origination</w:t>
            </w:r>
          </w:p>
        </w:tc>
        <w:tc>
          <w:tcPr>
            <w:tcW w:w="866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right w:w="102" w:type="dxa"/>
            </w:tcMar>
          </w:tcPr>
          <w:p w:rsidR="00DA49B3" w:rsidRDefault="00DA49B3" w:rsidP="00DA49B3">
            <w:r>
              <w:t>23 January 2013</w:t>
            </w:r>
          </w:p>
        </w:tc>
      </w:tr>
      <w:tr w:rsidR="00DA49B3" w:rsidTr="00DA49B3">
        <w:trPr>
          <w:trHeight w:val="240"/>
        </w:trPr>
        <w:tc>
          <w:tcPr>
            <w:tcW w:w="15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right w:w="102" w:type="dxa"/>
            </w:tcMar>
          </w:tcPr>
          <w:p w:rsidR="00DA49B3" w:rsidRDefault="00DA49B3" w:rsidP="00DA49B3">
            <w:r>
              <w:rPr>
                <w:b/>
              </w:rPr>
              <w:t>Date of Revision</w:t>
            </w:r>
          </w:p>
        </w:tc>
        <w:tc>
          <w:tcPr>
            <w:tcW w:w="866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right w:w="102" w:type="dxa"/>
            </w:tcMar>
          </w:tcPr>
          <w:p w:rsidR="00D32B99" w:rsidRDefault="00DA49B3" w:rsidP="00D32B99">
            <w:r>
              <w:t>8 July 2014</w:t>
            </w:r>
            <w:r w:rsidR="00D32B99">
              <w:t xml:space="preserve">: Reference to </w:t>
            </w:r>
            <w:r w:rsidR="00D32B99">
              <w:t>Principle 04 MAPPED FOLLOWING WHO GUIDANCE</w:t>
            </w:r>
          </w:p>
          <w:p w:rsidR="00DA49B3" w:rsidRDefault="00D32B99" w:rsidP="00DA49B3">
            <w:r>
              <w:t xml:space="preserve"> </w:t>
            </w:r>
            <w:proofErr w:type="gramStart"/>
            <w:r>
              <w:t>added</w:t>
            </w:r>
            <w:proofErr w:type="gramEnd"/>
          </w:p>
        </w:tc>
      </w:tr>
      <w:tr w:rsidR="00DA49B3" w:rsidTr="00DA49B3">
        <w:trPr>
          <w:trHeight w:val="780"/>
        </w:trPr>
        <w:tc>
          <w:tcPr>
            <w:tcW w:w="15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right w:w="102" w:type="dxa"/>
            </w:tcMar>
          </w:tcPr>
          <w:p w:rsidR="00DA49B3" w:rsidRDefault="00DA49B3" w:rsidP="00DA49B3">
            <w:r>
              <w:rPr>
                <w:b/>
              </w:rPr>
              <w:t>Principle</w:t>
            </w:r>
          </w:p>
        </w:tc>
        <w:tc>
          <w:tcPr>
            <w:tcW w:w="866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right w:w="102" w:type="dxa"/>
            </w:tcMar>
          </w:tcPr>
          <w:p w:rsidR="00DA49B3" w:rsidRDefault="00DA49B3" w:rsidP="00DA49B3">
            <w:pPr>
              <w:jc w:val="both"/>
            </w:pPr>
            <w:r>
              <w:t>WHO guidance says to assume that a poisoning is accidental when intent is not specified. Two Map advices are required on an external cause code in a second group for a poisoning assumed to be accidental:</w:t>
            </w:r>
          </w:p>
          <w:p w:rsidR="00DA49B3" w:rsidRDefault="00DA49B3" w:rsidP="00DA49B3"/>
          <w:p w:rsidR="00DA49B3" w:rsidRDefault="00DA49B3" w:rsidP="00DA49B3">
            <w:r>
              <w:t>MAPPED FOLLOWING WHO GUIDANCE</w:t>
            </w:r>
          </w:p>
          <w:p w:rsidR="00DA49B3" w:rsidRDefault="00DA49B3" w:rsidP="00DA49B3">
            <w:r>
              <w:t>POSSIBLE REQUIREMENT TO IDENTIFY PLACE OF OCCURRENCE</w:t>
            </w:r>
          </w:p>
          <w:p w:rsidR="00DA49B3" w:rsidRDefault="00DA49B3" w:rsidP="00DA49B3"/>
        </w:tc>
      </w:tr>
      <w:tr w:rsidR="00DA49B3" w:rsidTr="00DA49B3">
        <w:trPr>
          <w:trHeight w:val="5100"/>
        </w:trPr>
        <w:tc>
          <w:tcPr>
            <w:tcW w:w="15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right w:w="102" w:type="dxa"/>
            </w:tcMar>
          </w:tcPr>
          <w:p w:rsidR="00DA49B3" w:rsidRDefault="00DA49B3" w:rsidP="00DA49B3">
            <w:r>
              <w:rPr>
                <w:b/>
              </w:rPr>
              <w:t>Example</w:t>
            </w:r>
          </w:p>
        </w:tc>
        <w:tc>
          <w:tcPr>
            <w:tcW w:w="866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right w:w="102" w:type="dxa"/>
            </w:tcMar>
          </w:tcPr>
          <w:p w:rsidR="00DA49B3" w:rsidRDefault="00DA49B3" w:rsidP="00DA49B3">
            <w:r>
              <w:rPr>
                <w:b/>
              </w:rPr>
              <w:t>446337009 |Poisoning by hydrogen peroxide (disorder)|</w:t>
            </w:r>
          </w:p>
          <w:p w:rsidR="00DA49B3" w:rsidRDefault="00DA49B3" w:rsidP="00DA49B3"/>
          <w:p w:rsidR="00DA49B3" w:rsidRDefault="00DA49B3" w:rsidP="00DA49B3">
            <w:r>
              <w:rPr>
                <w:noProof/>
              </w:rPr>
              <w:drawing>
                <wp:inline distT="0" distB="0" distL="0" distR="0" wp14:anchorId="17DE7936" wp14:editId="4CDCC051">
                  <wp:extent cx="5486400" cy="3086100"/>
                  <wp:effectExtent l="0" t="0" r="0" b="0"/>
                  <wp:docPr id="34" name="image48.png"/>
                  <wp:cNvGraphicFramePr/>
                  <a:graphic xmlns:a="http://schemas.openxmlformats.org/drawingml/2006/main">
                    <a:graphicData uri="http://schemas.openxmlformats.org/drawingml/2006/picture">
                      <pic:pic xmlns:pic="http://schemas.openxmlformats.org/drawingml/2006/picture">
                        <pic:nvPicPr>
                          <pic:cNvPr id="0" name="image48.png"/>
                          <pic:cNvPicPr preferRelativeResize="0"/>
                        </pic:nvPicPr>
                        <pic:blipFill>
                          <a:blip r:embed="rId11"/>
                          <a:srcRect/>
                          <a:stretch>
                            <a:fillRect/>
                          </a:stretch>
                        </pic:blipFill>
                        <pic:spPr>
                          <a:xfrm>
                            <a:off x="0" y="0"/>
                            <a:ext cx="5486400" cy="3086100"/>
                          </a:xfrm>
                          <a:prstGeom prst="rect">
                            <a:avLst/>
                          </a:prstGeom>
                          <a:ln/>
                        </pic:spPr>
                      </pic:pic>
                    </a:graphicData>
                  </a:graphic>
                </wp:inline>
              </w:drawing>
            </w:r>
          </w:p>
          <w:p w:rsidR="00DA49B3" w:rsidRDefault="00DA49B3" w:rsidP="00DA49B3"/>
          <w:p w:rsidR="00DA49B3" w:rsidRDefault="00DA49B3" w:rsidP="00DA49B3"/>
        </w:tc>
      </w:tr>
      <w:tr w:rsidR="00DA49B3" w:rsidTr="00DA49B3">
        <w:trPr>
          <w:trHeight w:val="700"/>
        </w:trPr>
        <w:tc>
          <w:tcPr>
            <w:tcW w:w="15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right w:w="102" w:type="dxa"/>
            </w:tcMar>
          </w:tcPr>
          <w:p w:rsidR="00DA49B3" w:rsidRDefault="00DA49B3" w:rsidP="00DA49B3">
            <w:r>
              <w:rPr>
                <w:b/>
              </w:rPr>
              <w:t>Reference</w:t>
            </w:r>
          </w:p>
        </w:tc>
        <w:tc>
          <w:tcPr>
            <w:tcW w:w="866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2" w:type="dxa"/>
              <w:right w:w="102" w:type="dxa"/>
            </w:tcMar>
          </w:tcPr>
          <w:p w:rsidR="00DA49B3" w:rsidRDefault="00DA49B3" w:rsidP="00DA49B3">
            <w:r>
              <w:t>Mapping Service Team Meeting Minutes 20 November 2012</w:t>
            </w:r>
          </w:p>
          <w:p w:rsidR="00DA49B3" w:rsidRDefault="00DA49B3" w:rsidP="00DA49B3">
            <w:r>
              <w:t>Principle 04 MAPPED FOLLOWING WHO GUIDANCE</w:t>
            </w:r>
          </w:p>
          <w:p w:rsidR="00DA49B3" w:rsidRDefault="00DA49B3" w:rsidP="00DA49B3"/>
        </w:tc>
      </w:tr>
    </w:tbl>
    <w:p w:rsidR="00DA49B3" w:rsidRDefault="00DA49B3" w:rsidP="00DA49B3"/>
    <w:p w:rsidR="00DA49B3" w:rsidRDefault="00DA49B3"/>
    <w:sectPr w:rsidR="00DA49B3" w:rsidSect="00C8440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A2AED"/>
    <w:multiLevelType w:val="hybridMultilevel"/>
    <w:tmpl w:val="13F4C4B4"/>
    <w:lvl w:ilvl="0" w:tplc="04090003">
      <w:start w:val="1"/>
      <w:numFmt w:val="bullet"/>
      <w:lvlText w:val="o"/>
      <w:lvlJc w:val="left"/>
      <w:pPr>
        <w:tabs>
          <w:tab w:val="num" w:pos="1984"/>
        </w:tabs>
        <w:ind w:left="1984" w:hanging="340"/>
      </w:pPr>
      <w:rPr>
        <w:rFonts w:ascii="Courier New" w:hAnsi="Courier New" w:cs="Courier New" w:hint="default"/>
        <w:sz w:val="24"/>
      </w:rPr>
    </w:lvl>
    <w:lvl w:ilvl="1" w:tplc="04090003">
      <w:start w:val="1"/>
      <w:numFmt w:val="bullet"/>
      <w:lvlText w:val="o"/>
      <w:lvlJc w:val="left"/>
      <w:pPr>
        <w:tabs>
          <w:tab w:val="num" w:pos="3244"/>
        </w:tabs>
        <w:ind w:left="3244" w:hanging="360"/>
      </w:pPr>
      <w:rPr>
        <w:rFonts w:ascii="Courier New" w:hAnsi="Courier New" w:cs="Courier New" w:hint="default"/>
      </w:rPr>
    </w:lvl>
    <w:lvl w:ilvl="2" w:tplc="04090005" w:tentative="1">
      <w:start w:val="1"/>
      <w:numFmt w:val="bullet"/>
      <w:lvlText w:val=""/>
      <w:lvlJc w:val="left"/>
      <w:pPr>
        <w:tabs>
          <w:tab w:val="num" w:pos="3964"/>
        </w:tabs>
        <w:ind w:left="3964" w:hanging="360"/>
      </w:pPr>
      <w:rPr>
        <w:rFonts w:ascii="Wingdings" w:hAnsi="Wingdings" w:hint="default"/>
      </w:rPr>
    </w:lvl>
    <w:lvl w:ilvl="3" w:tplc="04090001" w:tentative="1">
      <w:start w:val="1"/>
      <w:numFmt w:val="bullet"/>
      <w:lvlText w:val=""/>
      <w:lvlJc w:val="left"/>
      <w:pPr>
        <w:tabs>
          <w:tab w:val="num" w:pos="4684"/>
        </w:tabs>
        <w:ind w:left="4684" w:hanging="360"/>
      </w:pPr>
      <w:rPr>
        <w:rFonts w:ascii="Symbol" w:hAnsi="Symbol" w:hint="default"/>
      </w:rPr>
    </w:lvl>
    <w:lvl w:ilvl="4" w:tplc="04090003" w:tentative="1">
      <w:start w:val="1"/>
      <w:numFmt w:val="bullet"/>
      <w:lvlText w:val="o"/>
      <w:lvlJc w:val="left"/>
      <w:pPr>
        <w:tabs>
          <w:tab w:val="num" w:pos="5404"/>
        </w:tabs>
        <w:ind w:left="5404" w:hanging="360"/>
      </w:pPr>
      <w:rPr>
        <w:rFonts w:ascii="Courier New" w:hAnsi="Courier New" w:cs="Courier New" w:hint="default"/>
      </w:rPr>
    </w:lvl>
    <w:lvl w:ilvl="5" w:tplc="04090005" w:tentative="1">
      <w:start w:val="1"/>
      <w:numFmt w:val="bullet"/>
      <w:lvlText w:val=""/>
      <w:lvlJc w:val="left"/>
      <w:pPr>
        <w:tabs>
          <w:tab w:val="num" w:pos="6124"/>
        </w:tabs>
        <w:ind w:left="6124" w:hanging="360"/>
      </w:pPr>
      <w:rPr>
        <w:rFonts w:ascii="Wingdings" w:hAnsi="Wingdings" w:hint="default"/>
      </w:rPr>
    </w:lvl>
    <w:lvl w:ilvl="6" w:tplc="04090001" w:tentative="1">
      <w:start w:val="1"/>
      <w:numFmt w:val="bullet"/>
      <w:lvlText w:val=""/>
      <w:lvlJc w:val="left"/>
      <w:pPr>
        <w:tabs>
          <w:tab w:val="num" w:pos="6844"/>
        </w:tabs>
        <w:ind w:left="6844" w:hanging="360"/>
      </w:pPr>
      <w:rPr>
        <w:rFonts w:ascii="Symbol" w:hAnsi="Symbol" w:hint="default"/>
      </w:rPr>
    </w:lvl>
    <w:lvl w:ilvl="7" w:tplc="04090003" w:tentative="1">
      <w:start w:val="1"/>
      <w:numFmt w:val="bullet"/>
      <w:lvlText w:val="o"/>
      <w:lvlJc w:val="left"/>
      <w:pPr>
        <w:tabs>
          <w:tab w:val="num" w:pos="7564"/>
        </w:tabs>
        <w:ind w:left="7564" w:hanging="360"/>
      </w:pPr>
      <w:rPr>
        <w:rFonts w:ascii="Courier New" w:hAnsi="Courier New" w:cs="Courier New" w:hint="default"/>
      </w:rPr>
    </w:lvl>
    <w:lvl w:ilvl="8" w:tplc="04090005" w:tentative="1">
      <w:start w:val="1"/>
      <w:numFmt w:val="bullet"/>
      <w:lvlText w:val=""/>
      <w:lvlJc w:val="left"/>
      <w:pPr>
        <w:tabs>
          <w:tab w:val="num" w:pos="8284"/>
        </w:tabs>
        <w:ind w:left="8284" w:hanging="360"/>
      </w:pPr>
      <w:rPr>
        <w:rFonts w:ascii="Wingdings" w:hAnsi="Wingdings" w:hint="default"/>
      </w:rPr>
    </w:lvl>
  </w:abstractNum>
  <w:abstractNum w:abstractNumId="1">
    <w:nsid w:val="14F07E68"/>
    <w:multiLevelType w:val="hybridMultilevel"/>
    <w:tmpl w:val="55DE80DE"/>
    <w:lvl w:ilvl="0" w:tplc="04090003">
      <w:start w:val="1"/>
      <w:numFmt w:val="bullet"/>
      <w:lvlText w:val="o"/>
      <w:lvlJc w:val="left"/>
      <w:pPr>
        <w:ind w:left="1980" w:hanging="360"/>
      </w:pPr>
      <w:rPr>
        <w:rFonts w:ascii="Courier New" w:hAnsi="Courier New" w:cs="Courier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
    <w:nsid w:val="2395352D"/>
    <w:multiLevelType w:val="hybridMultilevel"/>
    <w:tmpl w:val="6226E188"/>
    <w:lvl w:ilvl="0" w:tplc="820EBC82">
      <w:start w:val="1"/>
      <w:numFmt w:val="bullet"/>
      <w:lvlText w:val=""/>
      <w:lvlJc w:val="left"/>
      <w:pPr>
        <w:tabs>
          <w:tab w:val="num" w:pos="1060"/>
        </w:tabs>
        <w:ind w:left="1060" w:hanging="340"/>
      </w:pPr>
      <w:rPr>
        <w:rFonts w:ascii="Symbol" w:hAnsi="Symbol" w:hint="default"/>
        <w:sz w:val="24"/>
      </w:rPr>
    </w:lvl>
    <w:lvl w:ilvl="1" w:tplc="04090003">
      <w:start w:val="1"/>
      <w:numFmt w:val="bullet"/>
      <w:lvlText w:val="o"/>
      <w:lvlJc w:val="left"/>
      <w:pPr>
        <w:tabs>
          <w:tab w:val="num" w:pos="2320"/>
        </w:tabs>
        <w:ind w:left="2320" w:hanging="360"/>
      </w:pPr>
      <w:rPr>
        <w:rFonts w:ascii="Courier New" w:hAnsi="Courier New" w:cs="Courier New" w:hint="default"/>
      </w:rPr>
    </w:lvl>
    <w:lvl w:ilvl="2" w:tplc="04090005" w:tentative="1">
      <w:start w:val="1"/>
      <w:numFmt w:val="bullet"/>
      <w:lvlText w:val=""/>
      <w:lvlJc w:val="left"/>
      <w:pPr>
        <w:tabs>
          <w:tab w:val="num" w:pos="3040"/>
        </w:tabs>
        <w:ind w:left="3040" w:hanging="360"/>
      </w:pPr>
      <w:rPr>
        <w:rFonts w:ascii="Wingdings" w:hAnsi="Wingdings" w:hint="default"/>
      </w:rPr>
    </w:lvl>
    <w:lvl w:ilvl="3" w:tplc="04090001" w:tentative="1">
      <w:start w:val="1"/>
      <w:numFmt w:val="bullet"/>
      <w:lvlText w:val=""/>
      <w:lvlJc w:val="left"/>
      <w:pPr>
        <w:tabs>
          <w:tab w:val="num" w:pos="3760"/>
        </w:tabs>
        <w:ind w:left="3760" w:hanging="360"/>
      </w:pPr>
      <w:rPr>
        <w:rFonts w:ascii="Symbol" w:hAnsi="Symbol" w:hint="default"/>
      </w:rPr>
    </w:lvl>
    <w:lvl w:ilvl="4" w:tplc="04090003" w:tentative="1">
      <w:start w:val="1"/>
      <w:numFmt w:val="bullet"/>
      <w:lvlText w:val="o"/>
      <w:lvlJc w:val="left"/>
      <w:pPr>
        <w:tabs>
          <w:tab w:val="num" w:pos="4480"/>
        </w:tabs>
        <w:ind w:left="4480" w:hanging="360"/>
      </w:pPr>
      <w:rPr>
        <w:rFonts w:ascii="Courier New" w:hAnsi="Courier New" w:cs="Courier New" w:hint="default"/>
      </w:rPr>
    </w:lvl>
    <w:lvl w:ilvl="5" w:tplc="04090005" w:tentative="1">
      <w:start w:val="1"/>
      <w:numFmt w:val="bullet"/>
      <w:lvlText w:val=""/>
      <w:lvlJc w:val="left"/>
      <w:pPr>
        <w:tabs>
          <w:tab w:val="num" w:pos="5200"/>
        </w:tabs>
        <w:ind w:left="5200" w:hanging="360"/>
      </w:pPr>
      <w:rPr>
        <w:rFonts w:ascii="Wingdings" w:hAnsi="Wingdings" w:hint="default"/>
      </w:rPr>
    </w:lvl>
    <w:lvl w:ilvl="6" w:tplc="04090001" w:tentative="1">
      <w:start w:val="1"/>
      <w:numFmt w:val="bullet"/>
      <w:lvlText w:val=""/>
      <w:lvlJc w:val="left"/>
      <w:pPr>
        <w:tabs>
          <w:tab w:val="num" w:pos="5920"/>
        </w:tabs>
        <w:ind w:left="5920" w:hanging="360"/>
      </w:pPr>
      <w:rPr>
        <w:rFonts w:ascii="Symbol" w:hAnsi="Symbol" w:hint="default"/>
      </w:rPr>
    </w:lvl>
    <w:lvl w:ilvl="7" w:tplc="04090003" w:tentative="1">
      <w:start w:val="1"/>
      <w:numFmt w:val="bullet"/>
      <w:lvlText w:val="o"/>
      <w:lvlJc w:val="left"/>
      <w:pPr>
        <w:tabs>
          <w:tab w:val="num" w:pos="6640"/>
        </w:tabs>
        <w:ind w:left="6640" w:hanging="360"/>
      </w:pPr>
      <w:rPr>
        <w:rFonts w:ascii="Courier New" w:hAnsi="Courier New" w:cs="Courier New" w:hint="default"/>
      </w:rPr>
    </w:lvl>
    <w:lvl w:ilvl="8" w:tplc="04090005" w:tentative="1">
      <w:start w:val="1"/>
      <w:numFmt w:val="bullet"/>
      <w:lvlText w:val=""/>
      <w:lvlJc w:val="left"/>
      <w:pPr>
        <w:tabs>
          <w:tab w:val="num" w:pos="7360"/>
        </w:tabs>
        <w:ind w:left="7360" w:hanging="360"/>
      </w:pPr>
      <w:rPr>
        <w:rFonts w:ascii="Wingdings" w:hAnsi="Wingdings" w:hint="default"/>
      </w:rPr>
    </w:lvl>
  </w:abstractNum>
  <w:abstractNum w:abstractNumId="3">
    <w:nsid w:val="264A1348"/>
    <w:multiLevelType w:val="hybridMultilevel"/>
    <w:tmpl w:val="E2902E72"/>
    <w:lvl w:ilvl="0" w:tplc="DF48772E">
      <w:start w:val="1"/>
      <w:numFmt w:val="bullet"/>
      <w:lvlText w:val=""/>
      <w:lvlJc w:val="left"/>
      <w:pPr>
        <w:tabs>
          <w:tab w:val="num" w:pos="1060"/>
        </w:tabs>
        <w:ind w:left="1060" w:hanging="340"/>
      </w:pPr>
      <w:rPr>
        <w:rFonts w:ascii="Symbol" w:hAnsi="Symbol" w:hint="default"/>
        <w:sz w:val="24"/>
      </w:rPr>
    </w:lvl>
    <w:lvl w:ilvl="1" w:tplc="04090003">
      <w:start w:val="1"/>
      <w:numFmt w:val="bullet"/>
      <w:lvlText w:val="o"/>
      <w:lvlJc w:val="left"/>
      <w:pPr>
        <w:tabs>
          <w:tab w:val="num" w:pos="2320"/>
        </w:tabs>
        <w:ind w:left="2320" w:hanging="360"/>
      </w:pPr>
      <w:rPr>
        <w:rFonts w:ascii="Courier New" w:hAnsi="Courier New" w:cs="Courier New" w:hint="default"/>
      </w:rPr>
    </w:lvl>
    <w:lvl w:ilvl="2" w:tplc="04090005" w:tentative="1">
      <w:start w:val="1"/>
      <w:numFmt w:val="bullet"/>
      <w:lvlText w:val=""/>
      <w:lvlJc w:val="left"/>
      <w:pPr>
        <w:tabs>
          <w:tab w:val="num" w:pos="3040"/>
        </w:tabs>
        <w:ind w:left="3040" w:hanging="360"/>
      </w:pPr>
      <w:rPr>
        <w:rFonts w:ascii="Wingdings" w:hAnsi="Wingdings" w:hint="default"/>
      </w:rPr>
    </w:lvl>
    <w:lvl w:ilvl="3" w:tplc="04090001" w:tentative="1">
      <w:start w:val="1"/>
      <w:numFmt w:val="bullet"/>
      <w:lvlText w:val=""/>
      <w:lvlJc w:val="left"/>
      <w:pPr>
        <w:tabs>
          <w:tab w:val="num" w:pos="3760"/>
        </w:tabs>
        <w:ind w:left="3760" w:hanging="360"/>
      </w:pPr>
      <w:rPr>
        <w:rFonts w:ascii="Symbol" w:hAnsi="Symbol" w:hint="default"/>
      </w:rPr>
    </w:lvl>
    <w:lvl w:ilvl="4" w:tplc="04090003" w:tentative="1">
      <w:start w:val="1"/>
      <w:numFmt w:val="bullet"/>
      <w:lvlText w:val="o"/>
      <w:lvlJc w:val="left"/>
      <w:pPr>
        <w:tabs>
          <w:tab w:val="num" w:pos="4480"/>
        </w:tabs>
        <w:ind w:left="4480" w:hanging="360"/>
      </w:pPr>
      <w:rPr>
        <w:rFonts w:ascii="Courier New" w:hAnsi="Courier New" w:cs="Courier New" w:hint="default"/>
      </w:rPr>
    </w:lvl>
    <w:lvl w:ilvl="5" w:tplc="04090005" w:tentative="1">
      <w:start w:val="1"/>
      <w:numFmt w:val="bullet"/>
      <w:lvlText w:val=""/>
      <w:lvlJc w:val="left"/>
      <w:pPr>
        <w:tabs>
          <w:tab w:val="num" w:pos="5200"/>
        </w:tabs>
        <w:ind w:left="5200" w:hanging="360"/>
      </w:pPr>
      <w:rPr>
        <w:rFonts w:ascii="Wingdings" w:hAnsi="Wingdings" w:hint="default"/>
      </w:rPr>
    </w:lvl>
    <w:lvl w:ilvl="6" w:tplc="04090001" w:tentative="1">
      <w:start w:val="1"/>
      <w:numFmt w:val="bullet"/>
      <w:lvlText w:val=""/>
      <w:lvlJc w:val="left"/>
      <w:pPr>
        <w:tabs>
          <w:tab w:val="num" w:pos="5920"/>
        </w:tabs>
        <w:ind w:left="5920" w:hanging="360"/>
      </w:pPr>
      <w:rPr>
        <w:rFonts w:ascii="Symbol" w:hAnsi="Symbol" w:hint="default"/>
      </w:rPr>
    </w:lvl>
    <w:lvl w:ilvl="7" w:tplc="04090003" w:tentative="1">
      <w:start w:val="1"/>
      <w:numFmt w:val="bullet"/>
      <w:lvlText w:val="o"/>
      <w:lvlJc w:val="left"/>
      <w:pPr>
        <w:tabs>
          <w:tab w:val="num" w:pos="6640"/>
        </w:tabs>
        <w:ind w:left="6640" w:hanging="360"/>
      </w:pPr>
      <w:rPr>
        <w:rFonts w:ascii="Courier New" w:hAnsi="Courier New" w:cs="Courier New" w:hint="default"/>
      </w:rPr>
    </w:lvl>
    <w:lvl w:ilvl="8" w:tplc="04090005" w:tentative="1">
      <w:start w:val="1"/>
      <w:numFmt w:val="bullet"/>
      <w:lvlText w:val=""/>
      <w:lvlJc w:val="left"/>
      <w:pPr>
        <w:tabs>
          <w:tab w:val="num" w:pos="7360"/>
        </w:tabs>
        <w:ind w:left="7360" w:hanging="360"/>
      </w:pPr>
      <w:rPr>
        <w:rFonts w:ascii="Wingdings" w:hAnsi="Wingdings" w:hint="default"/>
      </w:rPr>
    </w:lvl>
  </w:abstractNum>
  <w:abstractNum w:abstractNumId="4">
    <w:nsid w:val="3D60539D"/>
    <w:multiLevelType w:val="hybridMultilevel"/>
    <w:tmpl w:val="C910002A"/>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5">
    <w:nsid w:val="3DCB6533"/>
    <w:multiLevelType w:val="hybridMultilevel"/>
    <w:tmpl w:val="5EA08C90"/>
    <w:lvl w:ilvl="0" w:tplc="04090003">
      <w:start w:val="1"/>
      <w:numFmt w:val="bullet"/>
      <w:lvlText w:val="o"/>
      <w:lvlJc w:val="left"/>
      <w:pPr>
        <w:ind w:left="1980" w:hanging="360"/>
      </w:pPr>
      <w:rPr>
        <w:rFonts w:ascii="Courier New" w:hAnsi="Courier New" w:cs="Courier New"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nsid w:val="3F057681"/>
    <w:multiLevelType w:val="hybridMultilevel"/>
    <w:tmpl w:val="FD7C40EA"/>
    <w:lvl w:ilvl="0" w:tplc="6DFE2984">
      <w:start w:val="1"/>
      <w:numFmt w:val="bullet"/>
      <w:lvlText w:val=""/>
      <w:lvlJc w:val="left"/>
      <w:pPr>
        <w:tabs>
          <w:tab w:val="num" w:pos="1500"/>
        </w:tabs>
        <w:ind w:left="1500" w:hanging="340"/>
      </w:pPr>
      <w:rPr>
        <w:rFonts w:ascii="Symbol" w:hAnsi="Symbol" w:hint="default"/>
        <w:sz w:val="24"/>
      </w:rPr>
    </w:lvl>
    <w:lvl w:ilvl="1" w:tplc="04090003">
      <w:start w:val="1"/>
      <w:numFmt w:val="bullet"/>
      <w:lvlText w:val="o"/>
      <w:lvlJc w:val="left"/>
      <w:pPr>
        <w:tabs>
          <w:tab w:val="num" w:pos="2760"/>
        </w:tabs>
        <w:ind w:left="2760" w:hanging="360"/>
      </w:pPr>
      <w:rPr>
        <w:rFonts w:ascii="Courier New" w:hAnsi="Courier New" w:cs="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cs="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cs="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7">
    <w:nsid w:val="5903153F"/>
    <w:multiLevelType w:val="hybridMultilevel"/>
    <w:tmpl w:val="8FA2C1E2"/>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8">
    <w:nsid w:val="614676FE"/>
    <w:multiLevelType w:val="multilevel"/>
    <w:tmpl w:val="9CA021BE"/>
    <w:lvl w:ilvl="0">
      <w:start w:val="1"/>
      <w:numFmt w:val="decimal"/>
      <w:pStyle w:val="Heading1"/>
      <w:lvlText w:val="%1"/>
      <w:lvlJc w:val="left"/>
      <w:pPr>
        <w:ind w:left="432" w:hanging="432"/>
      </w:pPr>
    </w:lvl>
    <w:lvl w:ilvl="1">
      <w:start w:val="1"/>
      <w:numFmt w:val="decimal"/>
      <w:pStyle w:val="Heading2"/>
      <w:lvlText w:val="%1.%2"/>
      <w:lvlJc w:val="left"/>
      <w:pPr>
        <w:ind w:left="383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69616F90"/>
    <w:multiLevelType w:val="hybridMultilevel"/>
    <w:tmpl w:val="586ED476"/>
    <w:lvl w:ilvl="0" w:tplc="04090003">
      <w:start w:val="1"/>
      <w:numFmt w:val="bullet"/>
      <w:lvlText w:val="o"/>
      <w:lvlJc w:val="left"/>
      <w:pPr>
        <w:ind w:left="1980" w:hanging="360"/>
      </w:pPr>
      <w:rPr>
        <w:rFonts w:ascii="Courier New" w:hAnsi="Courier New" w:cs="Courier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abstractNumId w:val="2"/>
  </w:num>
  <w:num w:numId="2">
    <w:abstractNumId w:val="3"/>
  </w:num>
  <w:num w:numId="3">
    <w:abstractNumId w:val="6"/>
  </w:num>
  <w:num w:numId="4">
    <w:abstractNumId w:val="0"/>
  </w:num>
  <w:num w:numId="5">
    <w:abstractNumId w:val="9"/>
  </w:num>
  <w:num w:numId="6">
    <w:abstractNumId w:val="1"/>
  </w:num>
  <w:num w:numId="7">
    <w:abstractNumId w:val="5"/>
  </w:num>
  <w:num w:numId="8">
    <w:abstractNumId w:val="4"/>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9B3"/>
    <w:rsid w:val="001009A6"/>
    <w:rsid w:val="00C84406"/>
    <w:rsid w:val="00D32B99"/>
    <w:rsid w:val="00DA49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CA0631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A49B3"/>
    <w:pPr>
      <w:keepNext/>
      <w:numPr>
        <w:numId w:val="10"/>
      </w:numPr>
      <w:spacing w:before="480" w:after="240"/>
      <w:ind w:left="567" w:hanging="567"/>
      <w:outlineLvl w:val="0"/>
    </w:pPr>
    <w:rPr>
      <w:rFonts w:ascii="Arial" w:eastAsia="Times New Roman" w:hAnsi="Arial" w:cs="Arial"/>
      <w:b/>
      <w:bCs/>
      <w:color w:val="1F2B7C"/>
      <w:kern w:val="32"/>
      <w:sz w:val="36"/>
      <w:szCs w:val="32"/>
      <w:lang w:eastAsia="da-DK"/>
    </w:rPr>
  </w:style>
  <w:style w:type="paragraph" w:styleId="Heading2">
    <w:name w:val="heading 2"/>
    <w:basedOn w:val="Normal"/>
    <w:next w:val="Normal"/>
    <w:link w:val="Heading2Char"/>
    <w:qFormat/>
    <w:rsid w:val="00DA49B3"/>
    <w:pPr>
      <w:keepNext/>
      <w:numPr>
        <w:ilvl w:val="1"/>
        <w:numId w:val="10"/>
      </w:numPr>
      <w:spacing w:before="300" w:after="60" w:line="300" w:lineRule="atLeast"/>
      <w:ind w:left="851" w:hanging="851"/>
      <w:outlineLvl w:val="1"/>
    </w:pPr>
    <w:rPr>
      <w:rFonts w:ascii="Arial" w:eastAsia="Times New Roman" w:hAnsi="Arial" w:cs="Arial"/>
      <w:b/>
      <w:bCs/>
      <w:iCs/>
      <w:sz w:val="28"/>
      <w:szCs w:val="28"/>
      <w:lang w:eastAsia="da-DK"/>
    </w:rPr>
  </w:style>
  <w:style w:type="paragraph" w:styleId="Heading3">
    <w:name w:val="heading 3"/>
    <w:basedOn w:val="Normal"/>
    <w:next w:val="Normal"/>
    <w:link w:val="Heading3Char"/>
    <w:qFormat/>
    <w:rsid w:val="00DA49B3"/>
    <w:pPr>
      <w:keepNext/>
      <w:numPr>
        <w:ilvl w:val="2"/>
        <w:numId w:val="10"/>
      </w:numPr>
      <w:spacing w:before="220" w:after="20" w:line="300" w:lineRule="atLeast"/>
      <w:ind w:left="993" w:hanging="993"/>
      <w:outlineLvl w:val="2"/>
    </w:pPr>
    <w:rPr>
      <w:rFonts w:ascii="Arial" w:eastAsia="Times New Roman" w:hAnsi="Arial" w:cs="Arial"/>
      <w:b/>
      <w:bCs/>
      <w:sz w:val="25"/>
      <w:szCs w:val="26"/>
      <w:lang w:eastAsia="da-DK"/>
    </w:rPr>
  </w:style>
  <w:style w:type="paragraph" w:styleId="Heading4">
    <w:name w:val="heading 4"/>
    <w:basedOn w:val="Normal"/>
    <w:next w:val="Normal"/>
    <w:link w:val="Heading4Char"/>
    <w:qFormat/>
    <w:rsid w:val="00DA49B3"/>
    <w:pPr>
      <w:keepNext/>
      <w:numPr>
        <w:ilvl w:val="3"/>
        <w:numId w:val="10"/>
      </w:numPr>
      <w:spacing w:before="220" w:after="20" w:line="300" w:lineRule="atLeast"/>
      <w:outlineLvl w:val="3"/>
    </w:pPr>
    <w:rPr>
      <w:rFonts w:ascii="Arial" w:eastAsia="Times New Roman" w:hAnsi="Arial" w:cs="Times New Roman"/>
      <w:b/>
      <w:bCs/>
      <w:szCs w:val="28"/>
      <w:lang w:eastAsia="da-DK"/>
    </w:rPr>
  </w:style>
  <w:style w:type="paragraph" w:styleId="Heading5">
    <w:name w:val="heading 5"/>
    <w:basedOn w:val="Normal"/>
    <w:next w:val="Normal"/>
    <w:link w:val="Heading5Char"/>
    <w:qFormat/>
    <w:rsid w:val="00DA49B3"/>
    <w:pPr>
      <w:numPr>
        <w:ilvl w:val="4"/>
        <w:numId w:val="10"/>
      </w:numPr>
      <w:spacing w:before="120" w:after="240" w:line="300" w:lineRule="atLeast"/>
      <w:outlineLvl w:val="4"/>
    </w:pPr>
    <w:rPr>
      <w:rFonts w:ascii="Arial" w:eastAsia="Times New Roman" w:hAnsi="Arial" w:cs="Times New Roman"/>
      <w:b/>
      <w:bCs/>
      <w:iCs/>
      <w:sz w:val="26"/>
      <w:szCs w:val="26"/>
      <w:lang w:eastAsia="da-DK"/>
    </w:rPr>
  </w:style>
  <w:style w:type="paragraph" w:styleId="Heading6">
    <w:name w:val="heading 6"/>
    <w:basedOn w:val="Normal"/>
    <w:next w:val="Normal"/>
    <w:link w:val="Heading6Char"/>
    <w:qFormat/>
    <w:rsid w:val="00DA49B3"/>
    <w:pPr>
      <w:numPr>
        <w:ilvl w:val="5"/>
        <w:numId w:val="10"/>
      </w:numPr>
      <w:spacing w:before="240" w:after="60" w:line="300" w:lineRule="atLeast"/>
      <w:outlineLvl w:val="5"/>
    </w:pPr>
    <w:rPr>
      <w:rFonts w:ascii="Times New Roman" w:eastAsia="Times New Roman" w:hAnsi="Times New Roman" w:cs="Times New Roman"/>
      <w:b/>
      <w:bCs/>
      <w:szCs w:val="22"/>
      <w:lang w:eastAsia="da-DK"/>
    </w:rPr>
  </w:style>
  <w:style w:type="paragraph" w:styleId="Heading7">
    <w:name w:val="heading 7"/>
    <w:basedOn w:val="Normal"/>
    <w:next w:val="Normal"/>
    <w:link w:val="Heading7Char"/>
    <w:qFormat/>
    <w:rsid w:val="00DA49B3"/>
    <w:pPr>
      <w:numPr>
        <w:ilvl w:val="6"/>
        <w:numId w:val="10"/>
      </w:numPr>
      <w:spacing w:before="240" w:after="60" w:line="300" w:lineRule="atLeast"/>
      <w:outlineLvl w:val="6"/>
    </w:pPr>
    <w:rPr>
      <w:rFonts w:ascii="Times New Roman" w:eastAsia="Times New Roman" w:hAnsi="Times New Roman" w:cs="Times New Roman"/>
      <w:lang w:eastAsia="da-DK"/>
    </w:rPr>
  </w:style>
  <w:style w:type="paragraph" w:styleId="Heading8">
    <w:name w:val="heading 8"/>
    <w:basedOn w:val="Normal"/>
    <w:next w:val="Normal"/>
    <w:link w:val="Heading8Char"/>
    <w:qFormat/>
    <w:rsid w:val="00DA49B3"/>
    <w:pPr>
      <w:numPr>
        <w:ilvl w:val="7"/>
        <w:numId w:val="10"/>
      </w:numPr>
      <w:spacing w:before="240" w:after="60" w:line="300" w:lineRule="atLeast"/>
      <w:outlineLvl w:val="7"/>
    </w:pPr>
    <w:rPr>
      <w:rFonts w:ascii="Times New Roman" w:eastAsia="Times New Roman" w:hAnsi="Times New Roman" w:cs="Times New Roman"/>
      <w:i/>
      <w:iCs/>
      <w:lang w:eastAsia="da-DK"/>
    </w:rPr>
  </w:style>
  <w:style w:type="paragraph" w:styleId="Heading9">
    <w:name w:val="heading 9"/>
    <w:basedOn w:val="Normal"/>
    <w:next w:val="Normal"/>
    <w:link w:val="Heading9Char"/>
    <w:qFormat/>
    <w:rsid w:val="00DA49B3"/>
    <w:pPr>
      <w:numPr>
        <w:ilvl w:val="8"/>
        <w:numId w:val="10"/>
      </w:numPr>
      <w:spacing w:before="240" w:after="60" w:line="300" w:lineRule="atLeast"/>
      <w:outlineLvl w:val="8"/>
    </w:pPr>
    <w:rPr>
      <w:rFonts w:ascii="Arial" w:eastAsia="Times New Roman" w:hAnsi="Arial" w:cs="Arial"/>
      <w:szCs w:val="22"/>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A49B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A49B3"/>
    <w:rPr>
      <w:rFonts w:ascii="Lucida Grande" w:hAnsi="Lucida Grande" w:cs="Lucida Grande"/>
      <w:sz w:val="18"/>
      <w:szCs w:val="18"/>
    </w:rPr>
  </w:style>
  <w:style w:type="character" w:customStyle="1" w:styleId="Heading1Char">
    <w:name w:val="Heading 1 Char"/>
    <w:basedOn w:val="DefaultParagraphFont"/>
    <w:link w:val="Heading1"/>
    <w:rsid w:val="00DA49B3"/>
    <w:rPr>
      <w:rFonts w:ascii="Arial" w:eastAsia="Times New Roman" w:hAnsi="Arial" w:cs="Arial"/>
      <w:b/>
      <w:bCs/>
      <w:color w:val="1F2B7C"/>
      <w:kern w:val="32"/>
      <w:sz w:val="36"/>
      <w:szCs w:val="32"/>
      <w:lang w:eastAsia="da-DK"/>
    </w:rPr>
  </w:style>
  <w:style w:type="character" w:customStyle="1" w:styleId="Heading2Char">
    <w:name w:val="Heading 2 Char"/>
    <w:basedOn w:val="DefaultParagraphFont"/>
    <w:link w:val="Heading2"/>
    <w:rsid w:val="00DA49B3"/>
    <w:rPr>
      <w:rFonts w:ascii="Arial" w:eastAsia="Times New Roman" w:hAnsi="Arial" w:cs="Arial"/>
      <w:b/>
      <w:bCs/>
      <w:iCs/>
      <w:sz w:val="28"/>
      <w:szCs w:val="28"/>
      <w:lang w:eastAsia="da-DK"/>
    </w:rPr>
  </w:style>
  <w:style w:type="character" w:customStyle="1" w:styleId="Heading3Char">
    <w:name w:val="Heading 3 Char"/>
    <w:basedOn w:val="DefaultParagraphFont"/>
    <w:link w:val="Heading3"/>
    <w:rsid w:val="00DA49B3"/>
    <w:rPr>
      <w:rFonts w:ascii="Arial" w:eastAsia="Times New Roman" w:hAnsi="Arial" w:cs="Arial"/>
      <w:b/>
      <w:bCs/>
      <w:sz w:val="25"/>
      <w:szCs w:val="26"/>
      <w:lang w:eastAsia="da-DK"/>
    </w:rPr>
  </w:style>
  <w:style w:type="character" w:customStyle="1" w:styleId="Heading4Char">
    <w:name w:val="Heading 4 Char"/>
    <w:basedOn w:val="DefaultParagraphFont"/>
    <w:link w:val="Heading4"/>
    <w:rsid w:val="00DA49B3"/>
    <w:rPr>
      <w:rFonts w:ascii="Arial" w:eastAsia="Times New Roman" w:hAnsi="Arial" w:cs="Times New Roman"/>
      <w:b/>
      <w:bCs/>
      <w:szCs w:val="28"/>
      <w:lang w:eastAsia="da-DK"/>
    </w:rPr>
  </w:style>
  <w:style w:type="character" w:customStyle="1" w:styleId="Heading5Char">
    <w:name w:val="Heading 5 Char"/>
    <w:basedOn w:val="DefaultParagraphFont"/>
    <w:link w:val="Heading5"/>
    <w:rsid w:val="00DA49B3"/>
    <w:rPr>
      <w:rFonts w:ascii="Arial" w:eastAsia="Times New Roman" w:hAnsi="Arial" w:cs="Times New Roman"/>
      <w:b/>
      <w:bCs/>
      <w:iCs/>
      <w:sz w:val="26"/>
      <w:szCs w:val="26"/>
      <w:lang w:eastAsia="da-DK"/>
    </w:rPr>
  </w:style>
  <w:style w:type="character" w:customStyle="1" w:styleId="Heading6Char">
    <w:name w:val="Heading 6 Char"/>
    <w:basedOn w:val="DefaultParagraphFont"/>
    <w:link w:val="Heading6"/>
    <w:rsid w:val="00DA49B3"/>
    <w:rPr>
      <w:rFonts w:ascii="Times New Roman" w:eastAsia="Times New Roman" w:hAnsi="Times New Roman" w:cs="Times New Roman"/>
      <w:b/>
      <w:bCs/>
      <w:szCs w:val="22"/>
      <w:lang w:eastAsia="da-DK"/>
    </w:rPr>
  </w:style>
  <w:style w:type="character" w:customStyle="1" w:styleId="Heading7Char">
    <w:name w:val="Heading 7 Char"/>
    <w:basedOn w:val="DefaultParagraphFont"/>
    <w:link w:val="Heading7"/>
    <w:rsid w:val="00DA49B3"/>
    <w:rPr>
      <w:rFonts w:ascii="Times New Roman" w:eastAsia="Times New Roman" w:hAnsi="Times New Roman" w:cs="Times New Roman"/>
      <w:lang w:eastAsia="da-DK"/>
    </w:rPr>
  </w:style>
  <w:style w:type="character" w:customStyle="1" w:styleId="Heading8Char">
    <w:name w:val="Heading 8 Char"/>
    <w:basedOn w:val="DefaultParagraphFont"/>
    <w:link w:val="Heading8"/>
    <w:rsid w:val="00DA49B3"/>
    <w:rPr>
      <w:rFonts w:ascii="Times New Roman" w:eastAsia="Times New Roman" w:hAnsi="Times New Roman" w:cs="Times New Roman"/>
      <w:i/>
      <w:iCs/>
      <w:lang w:eastAsia="da-DK"/>
    </w:rPr>
  </w:style>
  <w:style w:type="character" w:customStyle="1" w:styleId="Heading9Char">
    <w:name w:val="Heading 9 Char"/>
    <w:basedOn w:val="DefaultParagraphFont"/>
    <w:link w:val="Heading9"/>
    <w:rsid w:val="00DA49B3"/>
    <w:rPr>
      <w:rFonts w:ascii="Arial" w:eastAsia="Times New Roman" w:hAnsi="Arial" w:cs="Arial"/>
      <w:szCs w:val="22"/>
      <w:lang w:eastAsia="da-DK"/>
    </w:rPr>
  </w:style>
  <w:style w:type="paragraph" w:customStyle="1" w:styleId="MediumShading1-Accent11">
    <w:name w:val="Medium Shading 1 - Accent 11"/>
    <w:uiPriority w:val="1"/>
    <w:qFormat/>
    <w:rsid w:val="00DA49B3"/>
    <w:rPr>
      <w:rFonts w:ascii="Arial" w:eastAsia="Times New Roman" w:hAnsi="Arial" w:cs="Times New Roman"/>
      <w:sz w:val="22"/>
      <w:lang w:eastAsia="da-DK"/>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A49B3"/>
    <w:pPr>
      <w:keepNext/>
      <w:numPr>
        <w:numId w:val="10"/>
      </w:numPr>
      <w:spacing w:before="480" w:after="240"/>
      <w:ind w:left="567" w:hanging="567"/>
      <w:outlineLvl w:val="0"/>
    </w:pPr>
    <w:rPr>
      <w:rFonts w:ascii="Arial" w:eastAsia="Times New Roman" w:hAnsi="Arial" w:cs="Arial"/>
      <w:b/>
      <w:bCs/>
      <w:color w:val="1F2B7C"/>
      <w:kern w:val="32"/>
      <w:sz w:val="36"/>
      <w:szCs w:val="32"/>
      <w:lang w:eastAsia="da-DK"/>
    </w:rPr>
  </w:style>
  <w:style w:type="paragraph" w:styleId="Heading2">
    <w:name w:val="heading 2"/>
    <w:basedOn w:val="Normal"/>
    <w:next w:val="Normal"/>
    <w:link w:val="Heading2Char"/>
    <w:qFormat/>
    <w:rsid w:val="00DA49B3"/>
    <w:pPr>
      <w:keepNext/>
      <w:numPr>
        <w:ilvl w:val="1"/>
        <w:numId w:val="10"/>
      </w:numPr>
      <w:spacing w:before="300" w:after="60" w:line="300" w:lineRule="atLeast"/>
      <w:ind w:left="851" w:hanging="851"/>
      <w:outlineLvl w:val="1"/>
    </w:pPr>
    <w:rPr>
      <w:rFonts w:ascii="Arial" w:eastAsia="Times New Roman" w:hAnsi="Arial" w:cs="Arial"/>
      <w:b/>
      <w:bCs/>
      <w:iCs/>
      <w:sz w:val="28"/>
      <w:szCs w:val="28"/>
      <w:lang w:eastAsia="da-DK"/>
    </w:rPr>
  </w:style>
  <w:style w:type="paragraph" w:styleId="Heading3">
    <w:name w:val="heading 3"/>
    <w:basedOn w:val="Normal"/>
    <w:next w:val="Normal"/>
    <w:link w:val="Heading3Char"/>
    <w:qFormat/>
    <w:rsid w:val="00DA49B3"/>
    <w:pPr>
      <w:keepNext/>
      <w:numPr>
        <w:ilvl w:val="2"/>
        <w:numId w:val="10"/>
      </w:numPr>
      <w:spacing w:before="220" w:after="20" w:line="300" w:lineRule="atLeast"/>
      <w:ind w:left="993" w:hanging="993"/>
      <w:outlineLvl w:val="2"/>
    </w:pPr>
    <w:rPr>
      <w:rFonts w:ascii="Arial" w:eastAsia="Times New Roman" w:hAnsi="Arial" w:cs="Arial"/>
      <w:b/>
      <w:bCs/>
      <w:sz w:val="25"/>
      <w:szCs w:val="26"/>
      <w:lang w:eastAsia="da-DK"/>
    </w:rPr>
  </w:style>
  <w:style w:type="paragraph" w:styleId="Heading4">
    <w:name w:val="heading 4"/>
    <w:basedOn w:val="Normal"/>
    <w:next w:val="Normal"/>
    <w:link w:val="Heading4Char"/>
    <w:qFormat/>
    <w:rsid w:val="00DA49B3"/>
    <w:pPr>
      <w:keepNext/>
      <w:numPr>
        <w:ilvl w:val="3"/>
        <w:numId w:val="10"/>
      </w:numPr>
      <w:spacing w:before="220" w:after="20" w:line="300" w:lineRule="atLeast"/>
      <w:outlineLvl w:val="3"/>
    </w:pPr>
    <w:rPr>
      <w:rFonts w:ascii="Arial" w:eastAsia="Times New Roman" w:hAnsi="Arial" w:cs="Times New Roman"/>
      <w:b/>
      <w:bCs/>
      <w:szCs w:val="28"/>
      <w:lang w:eastAsia="da-DK"/>
    </w:rPr>
  </w:style>
  <w:style w:type="paragraph" w:styleId="Heading5">
    <w:name w:val="heading 5"/>
    <w:basedOn w:val="Normal"/>
    <w:next w:val="Normal"/>
    <w:link w:val="Heading5Char"/>
    <w:qFormat/>
    <w:rsid w:val="00DA49B3"/>
    <w:pPr>
      <w:numPr>
        <w:ilvl w:val="4"/>
        <w:numId w:val="10"/>
      </w:numPr>
      <w:spacing w:before="120" w:after="240" w:line="300" w:lineRule="atLeast"/>
      <w:outlineLvl w:val="4"/>
    </w:pPr>
    <w:rPr>
      <w:rFonts w:ascii="Arial" w:eastAsia="Times New Roman" w:hAnsi="Arial" w:cs="Times New Roman"/>
      <w:b/>
      <w:bCs/>
      <w:iCs/>
      <w:sz w:val="26"/>
      <w:szCs w:val="26"/>
      <w:lang w:eastAsia="da-DK"/>
    </w:rPr>
  </w:style>
  <w:style w:type="paragraph" w:styleId="Heading6">
    <w:name w:val="heading 6"/>
    <w:basedOn w:val="Normal"/>
    <w:next w:val="Normal"/>
    <w:link w:val="Heading6Char"/>
    <w:qFormat/>
    <w:rsid w:val="00DA49B3"/>
    <w:pPr>
      <w:numPr>
        <w:ilvl w:val="5"/>
        <w:numId w:val="10"/>
      </w:numPr>
      <w:spacing w:before="240" w:after="60" w:line="300" w:lineRule="atLeast"/>
      <w:outlineLvl w:val="5"/>
    </w:pPr>
    <w:rPr>
      <w:rFonts w:ascii="Times New Roman" w:eastAsia="Times New Roman" w:hAnsi="Times New Roman" w:cs="Times New Roman"/>
      <w:b/>
      <w:bCs/>
      <w:szCs w:val="22"/>
      <w:lang w:eastAsia="da-DK"/>
    </w:rPr>
  </w:style>
  <w:style w:type="paragraph" w:styleId="Heading7">
    <w:name w:val="heading 7"/>
    <w:basedOn w:val="Normal"/>
    <w:next w:val="Normal"/>
    <w:link w:val="Heading7Char"/>
    <w:qFormat/>
    <w:rsid w:val="00DA49B3"/>
    <w:pPr>
      <w:numPr>
        <w:ilvl w:val="6"/>
        <w:numId w:val="10"/>
      </w:numPr>
      <w:spacing w:before="240" w:after="60" w:line="300" w:lineRule="atLeast"/>
      <w:outlineLvl w:val="6"/>
    </w:pPr>
    <w:rPr>
      <w:rFonts w:ascii="Times New Roman" w:eastAsia="Times New Roman" w:hAnsi="Times New Roman" w:cs="Times New Roman"/>
      <w:lang w:eastAsia="da-DK"/>
    </w:rPr>
  </w:style>
  <w:style w:type="paragraph" w:styleId="Heading8">
    <w:name w:val="heading 8"/>
    <w:basedOn w:val="Normal"/>
    <w:next w:val="Normal"/>
    <w:link w:val="Heading8Char"/>
    <w:qFormat/>
    <w:rsid w:val="00DA49B3"/>
    <w:pPr>
      <w:numPr>
        <w:ilvl w:val="7"/>
        <w:numId w:val="10"/>
      </w:numPr>
      <w:spacing w:before="240" w:after="60" w:line="300" w:lineRule="atLeast"/>
      <w:outlineLvl w:val="7"/>
    </w:pPr>
    <w:rPr>
      <w:rFonts w:ascii="Times New Roman" w:eastAsia="Times New Roman" w:hAnsi="Times New Roman" w:cs="Times New Roman"/>
      <w:i/>
      <w:iCs/>
      <w:lang w:eastAsia="da-DK"/>
    </w:rPr>
  </w:style>
  <w:style w:type="paragraph" w:styleId="Heading9">
    <w:name w:val="heading 9"/>
    <w:basedOn w:val="Normal"/>
    <w:next w:val="Normal"/>
    <w:link w:val="Heading9Char"/>
    <w:qFormat/>
    <w:rsid w:val="00DA49B3"/>
    <w:pPr>
      <w:numPr>
        <w:ilvl w:val="8"/>
        <w:numId w:val="10"/>
      </w:numPr>
      <w:spacing w:before="240" w:after="60" w:line="300" w:lineRule="atLeast"/>
      <w:outlineLvl w:val="8"/>
    </w:pPr>
    <w:rPr>
      <w:rFonts w:ascii="Arial" w:eastAsia="Times New Roman" w:hAnsi="Arial" w:cs="Arial"/>
      <w:szCs w:val="22"/>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A49B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A49B3"/>
    <w:rPr>
      <w:rFonts w:ascii="Lucida Grande" w:hAnsi="Lucida Grande" w:cs="Lucida Grande"/>
      <w:sz w:val="18"/>
      <w:szCs w:val="18"/>
    </w:rPr>
  </w:style>
  <w:style w:type="character" w:customStyle="1" w:styleId="Heading1Char">
    <w:name w:val="Heading 1 Char"/>
    <w:basedOn w:val="DefaultParagraphFont"/>
    <w:link w:val="Heading1"/>
    <w:rsid w:val="00DA49B3"/>
    <w:rPr>
      <w:rFonts w:ascii="Arial" w:eastAsia="Times New Roman" w:hAnsi="Arial" w:cs="Arial"/>
      <w:b/>
      <w:bCs/>
      <w:color w:val="1F2B7C"/>
      <w:kern w:val="32"/>
      <w:sz w:val="36"/>
      <w:szCs w:val="32"/>
      <w:lang w:eastAsia="da-DK"/>
    </w:rPr>
  </w:style>
  <w:style w:type="character" w:customStyle="1" w:styleId="Heading2Char">
    <w:name w:val="Heading 2 Char"/>
    <w:basedOn w:val="DefaultParagraphFont"/>
    <w:link w:val="Heading2"/>
    <w:rsid w:val="00DA49B3"/>
    <w:rPr>
      <w:rFonts w:ascii="Arial" w:eastAsia="Times New Roman" w:hAnsi="Arial" w:cs="Arial"/>
      <w:b/>
      <w:bCs/>
      <w:iCs/>
      <w:sz w:val="28"/>
      <w:szCs w:val="28"/>
      <w:lang w:eastAsia="da-DK"/>
    </w:rPr>
  </w:style>
  <w:style w:type="character" w:customStyle="1" w:styleId="Heading3Char">
    <w:name w:val="Heading 3 Char"/>
    <w:basedOn w:val="DefaultParagraphFont"/>
    <w:link w:val="Heading3"/>
    <w:rsid w:val="00DA49B3"/>
    <w:rPr>
      <w:rFonts w:ascii="Arial" w:eastAsia="Times New Roman" w:hAnsi="Arial" w:cs="Arial"/>
      <w:b/>
      <w:bCs/>
      <w:sz w:val="25"/>
      <w:szCs w:val="26"/>
      <w:lang w:eastAsia="da-DK"/>
    </w:rPr>
  </w:style>
  <w:style w:type="character" w:customStyle="1" w:styleId="Heading4Char">
    <w:name w:val="Heading 4 Char"/>
    <w:basedOn w:val="DefaultParagraphFont"/>
    <w:link w:val="Heading4"/>
    <w:rsid w:val="00DA49B3"/>
    <w:rPr>
      <w:rFonts w:ascii="Arial" w:eastAsia="Times New Roman" w:hAnsi="Arial" w:cs="Times New Roman"/>
      <w:b/>
      <w:bCs/>
      <w:szCs w:val="28"/>
      <w:lang w:eastAsia="da-DK"/>
    </w:rPr>
  </w:style>
  <w:style w:type="character" w:customStyle="1" w:styleId="Heading5Char">
    <w:name w:val="Heading 5 Char"/>
    <w:basedOn w:val="DefaultParagraphFont"/>
    <w:link w:val="Heading5"/>
    <w:rsid w:val="00DA49B3"/>
    <w:rPr>
      <w:rFonts w:ascii="Arial" w:eastAsia="Times New Roman" w:hAnsi="Arial" w:cs="Times New Roman"/>
      <w:b/>
      <w:bCs/>
      <w:iCs/>
      <w:sz w:val="26"/>
      <w:szCs w:val="26"/>
      <w:lang w:eastAsia="da-DK"/>
    </w:rPr>
  </w:style>
  <w:style w:type="character" w:customStyle="1" w:styleId="Heading6Char">
    <w:name w:val="Heading 6 Char"/>
    <w:basedOn w:val="DefaultParagraphFont"/>
    <w:link w:val="Heading6"/>
    <w:rsid w:val="00DA49B3"/>
    <w:rPr>
      <w:rFonts w:ascii="Times New Roman" w:eastAsia="Times New Roman" w:hAnsi="Times New Roman" w:cs="Times New Roman"/>
      <w:b/>
      <w:bCs/>
      <w:szCs w:val="22"/>
      <w:lang w:eastAsia="da-DK"/>
    </w:rPr>
  </w:style>
  <w:style w:type="character" w:customStyle="1" w:styleId="Heading7Char">
    <w:name w:val="Heading 7 Char"/>
    <w:basedOn w:val="DefaultParagraphFont"/>
    <w:link w:val="Heading7"/>
    <w:rsid w:val="00DA49B3"/>
    <w:rPr>
      <w:rFonts w:ascii="Times New Roman" w:eastAsia="Times New Roman" w:hAnsi="Times New Roman" w:cs="Times New Roman"/>
      <w:lang w:eastAsia="da-DK"/>
    </w:rPr>
  </w:style>
  <w:style w:type="character" w:customStyle="1" w:styleId="Heading8Char">
    <w:name w:val="Heading 8 Char"/>
    <w:basedOn w:val="DefaultParagraphFont"/>
    <w:link w:val="Heading8"/>
    <w:rsid w:val="00DA49B3"/>
    <w:rPr>
      <w:rFonts w:ascii="Times New Roman" w:eastAsia="Times New Roman" w:hAnsi="Times New Roman" w:cs="Times New Roman"/>
      <w:i/>
      <w:iCs/>
      <w:lang w:eastAsia="da-DK"/>
    </w:rPr>
  </w:style>
  <w:style w:type="character" w:customStyle="1" w:styleId="Heading9Char">
    <w:name w:val="Heading 9 Char"/>
    <w:basedOn w:val="DefaultParagraphFont"/>
    <w:link w:val="Heading9"/>
    <w:rsid w:val="00DA49B3"/>
    <w:rPr>
      <w:rFonts w:ascii="Arial" w:eastAsia="Times New Roman" w:hAnsi="Arial" w:cs="Arial"/>
      <w:szCs w:val="22"/>
      <w:lang w:eastAsia="da-DK"/>
    </w:rPr>
  </w:style>
  <w:style w:type="paragraph" w:customStyle="1" w:styleId="MediumShading1-Accent11">
    <w:name w:val="Medium Shading 1 - Accent 11"/>
    <w:uiPriority w:val="1"/>
    <w:qFormat/>
    <w:rsid w:val="00DA49B3"/>
    <w:rPr>
      <w:rFonts w:ascii="Arial" w:eastAsia="Times New Roman" w:hAnsi="Arial" w:cs="Times New Roman"/>
      <w:sz w:val="22"/>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6.png"/><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991</Words>
  <Characters>5655</Characters>
  <Application>Microsoft Macintosh Word</Application>
  <DocSecurity>0</DocSecurity>
  <Lines>47</Lines>
  <Paragraphs>13</Paragraphs>
  <ScaleCrop>false</ScaleCrop>
  <Company>Kathy Giannangelo Consulting, LLC</Company>
  <LinksUpToDate>false</LinksUpToDate>
  <CharactersWithSpaces>6633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Kathy Giannangelo</dc:creator>
  <cp:keywords/>
  <dc:description/>
  <cp:lastModifiedBy>Kathy Giannangelo</cp:lastModifiedBy>
  <cp:revision>1</cp:revision>
  <dcterms:created xsi:type="dcterms:W3CDTF">2014-09-08T16:13:00Z</dcterms:created>
  <dcterms:modified xsi:type="dcterms:W3CDTF">2014-09-08T16:36:00Z</dcterms:modified>
</cp:coreProperties>
</file>